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73" w:rsidRPr="00990C86" w:rsidRDefault="00974C73" w:rsidP="00990C86">
      <w:pPr>
        <w:tabs>
          <w:tab w:val="left" w:pos="1080"/>
          <w:tab w:val="center" w:pos="5032"/>
        </w:tabs>
        <w:spacing w:before="120" w:after="120" w:line="240" w:lineRule="auto"/>
        <w:ind w:right="-284"/>
        <w:jc w:val="center"/>
        <w:rPr>
          <w:rFonts w:ascii="Verdana" w:hAnsi="Verdana" w:cstheme="minorHAnsi"/>
          <w:b/>
          <w:color w:val="002060"/>
          <w:sz w:val="28"/>
          <w:lang w:val="sk-SK"/>
        </w:rPr>
      </w:pPr>
      <w:r w:rsidRPr="00990C86">
        <w:rPr>
          <w:rFonts w:ascii="Verdana" w:hAnsi="Verdana" w:cstheme="minorHAnsi"/>
          <w:b/>
          <w:color w:val="002060"/>
          <w:sz w:val="28"/>
          <w:lang w:val="sk-SK"/>
        </w:rPr>
        <w:t xml:space="preserve">Inštrukcie k používaniu Zmluvy o stáži </w:t>
      </w:r>
      <w:r w:rsidR="00990C86">
        <w:rPr>
          <w:rFonts w:ascii="Verdana" w:hAnsi="Verdana" w:cstheme="minorHAnsi"/>
          <w:b/>
          <w:color w:val="002060"/>
          <w:sz w:val="28"/>
          <w:lang w:val="sk-SK"/>
        </w:rPr>
        <w:br/>
      </w:r>
    </w:p>
    <w:p w:rsidR="00E361E1" w:rsidRPr="00B01DB1" w:rsidRDefault="00E361E1" w:rsidP="001B7545">
      <w:pPr>
        <w:spacing w:after="0" w:line="240" w:lineRule="auto"/>
        <w:ind w:left="-567" w:right="-142"/>
        <w:jc w:val="both"/>
        <w:rPr>
          <w:rFonts w:eastAsia="Times New Roman" w:cstheme="minorHAnsi"/>
          <w:lang w:val="sk-SK"/>
        </w:rPr>
      </w:pPr>
    </w:p>
    <w:p w:rsidR="00E361E1" w:rsidRPr="00FA2C2C" w:rsidRDefault="00381E11" w:rsidP="000573A3">
      <w:pPr>
        <w:spacing w:before="120" w:after="120" w:line="240" w:lineRule="auto"/>
        <w:ind w:left="-567"/>
        <w:jc w:val="both"/>
        <w:rPr>
          <w:rFonts w:eastAsia="Times New Roman" w:cstheme="minorHAnsi"/>
          <w:lang w:val="sk-SK"/>
        </w:rPr>
      </w:pPr>
      <w:r>
        <w:rPr>
          <w:rFonts w:cs="Calibri"/>
          <w:lang w:val="sk-SK"/>
        </w:rPr>
        <w:t>Cieľom</w:t>
      </w:r>
      <w:r w:rsidRPr="00B01DB1">
        <w:rPr>
          <w:rFonts w:cs="Calibri"/>
          <w:lang w:val="sk-SK"/>
        </w:rPr>
        <w:t xml:space="preserve"> </w:t>
      </w:r>
      <w:r w:rsidR="00E361E1" w:rsidRPr="00B01DB1">
        <w:rPr>
          <w:rFonts w:cs="Calibri"/>
          <w:lang w:val="sk-SK"/>
        </w:rPr>
        <w:t xml:space="preserve">Zmluvy o stáži je </w:t>
      </w:r>
      <w:r w:rsidR="00E361E1" w:rsidRPr="00FA2C2C">
        <w:rPr>
          <w:rFonts w:cs="Calibri"/>
          <w:lang w:val="sk-SK"/>
        </w:rPr>
        <w:t xml:space="preserve">zabezpečiť transparentnú a účinnú prípravu stáže v zahraničí a zaistiť, aby boli stážistovi uznané úspešne ukončené aktivity v zahraničí.  </w:t>
      </w:r>
    </w:p>
    <w:p w:rsidR="00974C73" w:rsidRPr="00FA2C2C" w:rsidRDefault="00D93D89" w:rsidP="000573A3">
      <w:pPr>
        <w:spacing w:before="120" w:after="120" w:line="240" w:lineRule="auto"/>
        <w:ind w:left="-567"/>
        <w:jc w:val="both"/>
        <w:rPr>
          <w:rFonts w:eastAsia="Times New Roman" w:cstheme="minorHAnsi"/>
          <w:lang w:val="sk-SK"/>
        </w:rPr>
      </w:pPr>
      <w:r w:rsidRPr="00FA2C2C">
        <w:rPr>
          <w:rFonts w:eastAsia="Times New Roman" w:cstheme="minorHAnsi"/>
          <w:lang w:val="sk-SK"/>
        </w:rPr>
        <w:t>Tento vzor zmluvy o stáži sa používa pri Erasmus+ mobil</w:t>
      </w:r>
      <w:r w:rsidR="00B31A19" w:rsidRPr="00FA2C2C">
        <w:rPr>
          <w:rFonts w:eastAsia="Times New Roman" w:cstheme="minorHAnsi"/>
          <w:lang w:val="sk-SK"/>
        </w:rPr>
        <w:t xml:space="preserve">ite </w:t>
      </w:r>
      <w:r w:rsidR="00440173">
        <w:rPr>
          <w:rFonts w:eastAsia="Times New Roman" w:cstheme="minorHAnsi"/>
          <w:lang w:val="sk-SK"/>
        </w:rPr>
        <w:t>–</w:t>
      </w:r>
      <w:r w:rsidR="00B31A19" w:rsidRPr="00FA2C2C">
        <w:rPr>
          <w:rFonts w:eastAsia="Times New Roman" w:cstheme="minorHAnsi"/>
          <w:lang w:val="sk-SK"/>
        </w:rPr>
        <w:t xml:space="preserve"> stáž v krajinách programu </w:t>
      </w:r>
      <w:r w:rsidR="002525A8">
        <w:rPr>
          <w:rFonts w:eastAsia="Times New Roman" w:cstheme="minorHAnsi"/>
          <w:lang w:val="sk-SK"/>
        </w:rPr>
        <w:t>ako aj do partnerských krajín v rámci Kľúčovej akcie KA131</w:t>
      </w:r>
      <w:r w:rsidR="00B31A19" w:rsidRPr="00FA2C2C">
        <w:rPr>
          <w:rFonts w:eastAsia="Times New Roman" w:cstheme="minorHAnsi"/>
          <w:lang w:val="sk-SK"/>
        </w:rPr>
        <w:t xml:space="preserve">. </w:t>
      </w:r>
      <w:r w:rsidR="00974C73" w:rsidRPr="00FA2C2C">
        <w:rPr>
          <w:rFonts w:eastAsia="Calibri" w:cs="Calibri"/>
          <w:u w:val="single"/>
          <w:lang w:val="sk-SK"/>
        </w:rPr>
        <w:t>Odporúčame</w:t>
      </w:r>
      <w:r w:rsidR="00974C73" w:rsidRPr="00FA2C2C">
        <w:rPr>
          <w:rFonts w:eastAsia="Calibri" w:cs="Calibri"/>
          <w:lang w:val="sk-SK"/>
        </w:rPr>
        <w:t xml:space="preserve"> používať tento vzor. Ak však majú vysokoškolské inštitúcie vlastný informačný systém na vytvorenie Zmluvy o </w:t>
      </w:r>
      <w:r w:rsidR="00E361E1" w:rsidRPr="00FA2C2C">
        <w:rPr>
          <w:rFonts w:eastAsia="Calibri" w:cs="Calibri"/>
          <w:lang w:val="sk-SK"/>
        </w:rPr>
        <w:t>stáži</w:t>
      </w:r>
      <w:r w:rsidR="00974C73" w:rsidRPr="00FA2C2C">
        <w:rPr>
          <w:rFonts w:eastAsia="Calibri" w:cs="Calibri"/>
          <w:lang w:val="sk-SK"/>
        </w:rPr>
        <w:t xml:space="preserve"> alebo Výpisu výsledkov, môžu ho naďalej používať. Dôležité je, aby v ňom boli zahrnuté všetky informácie uvedené v tomto vzore</w:t>
      </w:r>
      <w:r w:rsidRPr="00FA2C2C">
        <w:rPr>
          <w:rFonts w:eastAsia="Calibri" w:cs="Calibri"/>
          <w:lang w:val="sk-SK"/>
        </w:rPr>
        <w:t xml:space="preserve">. Ďalšie informácie môžu byť pridané ak je to potrebné (napr. informácie o koordinátorovi konzorcia) a formát dokumentu (napr. veľkosť písma a farba) môže byť tiež prispôsobený. </w:t>
      </w:r>
    </w:p>
    <w:p w:rsidR="001208E5" w:rsidRPr="00FA2C2C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en-GB"/>
        </w:rPr>
      </w:pPr>
    </w:p>
    <w:p w:rsidR="001208E5" w:rsidRPr="00FA2C2C" w:rsidRDefault="00E361E1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en-GB"/>
        </w:rPr>
      </w:pPr>
      <w:r w:rsidRPr="00FA2C2C">
        <w:rPr>
          <w:rFonts w:cstheme="minorHAnsi"/>
          <w:b/>
          <w:color w:val="002060"/>
          <w:lang w:val="en-GB"/>
        </w:rPr>
        <w:t>PRED MOBILITOU</w:t>
      </w:r>
    </w:p>
    <w:p w:rsidR="00E361E1" w:rsidRPr="00FA2C2C" w:rsidRDefault="00E361E1" w:rsidP="000573A3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Administratívne údaje</w:t>
      </w:r>
    </w:p>
    <w:p w:rsidR="00E361E1" w:rsidRPr="00FA2C2C" w:rsidRDefault="00EE60AE" w:rsidP="001B7545">
      <w:pPr>
        <w:spacing w:after="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Pred mobilitou je nevyhnutné</w:t>
      </w:r>
      <w:r w:rsidRPr="00FA2C2C">
        <w:rPr>
          <w:rFonts w:ascii="Calibri" w:eastAsia="Calibri" w:hAnsi="Calibri" w:cs="Calibri"/>
          <w:lang w:val="sk-SK"/>
        </w:rPr>
        <w:t xml:space="preserve"> vyplniť na prvej strane kontaktné údaje stážistu, vysielajúcej a prijímajúcej inštitúcie/podniku</w:t>
      </w:r>
      <w:r w:rsidR="00E361E1" w:rsidRPr="00FA2C2C">
        <w:rPr>
          <w:rFonts w:eastAsia="Calibri" w:cs="Calibri"/>
          <w:lang w:val="sk-SK"/>
        </w:rPr>
        <w:t>. Všetky tri st</w:t>
      </w:r>
      <w:r w:rsidR="004619CC" w:rsidRPr="00FA2C2C">
        <w:rPr>
          <w:rFonts w:eastAsia="Calibri" w:cs="Calibri"/>
          <w:lang w:val="sk-SK"/>
        </w:rPr>
        <w:t>r</w:t>
      </w:r>
      <w:r w:rsidR="00E361E1" w:rsidRPr="00FA2C2C">
        <w:rPr>
          <w:rFonts w:eastAsia="Calibri" w:cs="Calibri"/>
          <w:lang w:val="sk-SK"/>
        </w:rPr>
        <w:t>any musia súhlasiť s časťou vyplnen</w:t>
      </w:r>
      <w:r w:rsidR="00E361E1" w:rsidRPr="00FA2C2C">
        <w:rPr>
          <w:rFonts w:cs="Calibri"/>
          <w:lang w:val="sk-SK"/>
        </w:rPr>
        <w:t>ou pred mobilitou</w:t>
      </w:r>
      <w:r w:rsidR="00E361E1" w:rsidRPr="00FA2C2C">
        <w:rPr>
          <w:rFonts w:eastAsia="Calibri" w:cs="Calibri"/>
          <w:lang w:val="sk-SK"/>
        </w:rPr>
        <w:t xml:space="preserve">.  </w:t>
      </w:r>
    </w:p>
    <w:p w:rsidR="00D93D89" w:rsidRPr="00FA2C2C" w:rsidRDefault="00D93D89" w:rsidP="000573A3">
      <w:pPr>
        <w:spacing w:before="120" w:after="120" w:line="240" w:lineRule="auto"/>
        <w:ind w:left="-567" w:right="-142"/>
        <w:jc w:val="both"/>
        <w:rPr>
          <w:rFonts w:ascii="Calibri" w:eastAsia="Calibri" w:hAnsi="Calibri" w:cs="Calibri"/>
          <w:lang w:val="sk-SK"/>
        </w:rPr>
      </w:pPr>
      <w:r w:rsidRPr="00FA2C2C">
        <w:rPr>
          <w:rFonts w:ascii="Calibri" w:eastAsia="Calibri" w:hAnsi="Calibri" w:cs="Calibri"/>
          <w:lang w:val="sk-SK"/>
        </w:rPr>
        <w:t>V prípade, že niektoré administratívne údaje sú už k dispozícií všetkým trom stranám, nie je potrebné ich opakovať v tomto vzore.</w:t>
      </w:r>
    </w:p>
    <w:p w:rsidR="00E361E1" w:rsidRPr="00FA2C2C" w:rsidRDefault="00381E11" w:rsidP="000573A3">
      <w:pPr>
        <w:spacing w:before="120" w:after="120" w:line="240" w:lineRule="auto"/>
        <w:ind w:left="-567" w:right="-142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Väčšina</w:t>
      </w:r>
      <w:r w:rsidRPr="00FA2C2C">
        <w:rPr>
          <w:rFonts w:ascii="Calibri" w:eastAsia="Calibri" w:hAnsi="Calibri" w:cs="Calibri"/>
          <w:lang w:val="sk-SK"/>
        </w:rPr>
        <w:t xml:space="preserve"> informác</w:t>
      </w:r>
      <w:r w:rsidRPr="00FA2C2C">
        <w:rPr>
          <w:rFonts w:cs="Calibri"/>
          <w:lang w:val="sk-SK"/>
        </w:rPr>
        <w:t>ií</w:t>
      </w:r>
      <w:r w:rsidRPr="00FA2C2C">
        <w:rPr>
          <w:rFonts w:ascii="Calibri" w:eastAsia="Calibri" w:hAnsi="Calibri" w:cs="Calibri"/>
          <w:lang w:val="sk-SK"/>
        </w:rPr>
        <w:t xml:space="preserve"> o </w:t>
      </w:r>
      <w:r w:rsidR="00236DD0" w:rsidRPr="00FA2C2C">
        <w:rPr>
          <w:rFonts w:ascii="Calibri" w:eastAsia="Calibri" w:hAnsi="Calibri" w:cs="Calibri"/>
          <w:lang w:val="sk-SK"/>
        </w:rPr>
        <w:t>stážistovi</w:t>
      </w:r>
      <w:r w:rsidRPr="00FA2C2C">
        <w:rPr>
          <w:rFonts w:ascii="Calibri" w:eastAsia="Calibri" w:hAnsi="Calibri" w:cs="Calibri"/>
          <w:lang w:val="sk-SK"/>
        </w:rPr>
        <w:t>, vysielajúcej a prijímajúcej inštitúcii/podniku uvedených na strane 1 mus</w:t>
      </w:r>
      <w:r w:rsidRPr="00FA2C2C">
        <w:rPr>
          <w:rFonts w:cs="Calibri"/>
          <w:lang w:val="sk-SK"/>
        </w:rPr>
        <w:t>í</w:t>
      </w:r>
      <w:r w:rsidRPr="00FA2C2C">
        <w:rPr>
          <w:rFonts w:ascii="Calibri" w:eastAsia="Calibri" w:hAnsi="Calibri" w:cs="Calibri"/>
          <w:lang w:val="sk-SK"/>
        </w:rPr>
        <w:t xml:space="preserve"> byť vložená do </w:t>
      </w:r>
      <w:proofErr w:type="spellStart"/>
      <w:r w:rsidR="002525A8">
        <w:rPr>
          <w:rFonts w:cs="Calibri"/>
          <w:lang w:val="sk-SK"/>
        </w:rPr>
        <w:t>Beneficiary</w:t>
      </w:r>
      <w:proofErr w:type="spellEnd"/>
      <w:r w:rsidR="002525A8">
        <w:rPr>
          <w:rFonts w:cs="Calibri"/>
          <w:lang w:val="sk-SK"/>
        </w:rPr>
        <w:t xml:space="preserve"> Module</w:t>
      </w:r>
      <w:r w:rsidRPr="00FA2C2C">
        <w:rPr>
          <w:rFonts w:ascii="Calibri" w:eastAsia="Calibri" w:hAnsi="Calibri" w:cs="Calibri"/>
          <w:lang w:val="sk-SK"/>
        </w:rPr>
        <w:t xml:space="preserve">. </w:t>
      </w:r>
    </w:p>
    <w:p w:rsidR="003E6DF8" w:rsidRPr="00FA2C2C" w:rsidRDefault="00E361E1" w:rsidP="000573A3">
      <w:pPr>
        <w:spacing w:before="24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  <w:r w:rsidRPr="00FA2C2C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>Program mobility na prijímajúcej inštitúcii/v podniku (Tabuľka A)</w:t>
      </w:r>
    </w:p>
    <w:p w:rsidR="002525A8" w:rsidRDefault="003E6DF8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 xml:space="preserve">Navrhnutý program mobility obsahuje </w:t>
      </w:r>
      <w:r w:rsidRPr="00FA2C2C">
        <w:rPr>
          <w:rFonts w:cs="Calibri"/>
          <w:b/>
          <w:lang w:val="sk-SK"/>
        </w:rPr>
        <w:t>predbežný</w:t>
      </w:r>
      <w:r w:rsidRPr="00FA2C2C">
        <w:rPr>
          <w:rFonts w:cs="Calibri"/>
          <w:lang w:val="sk-SK"/>
        </w:rPr>
        <w:t xml:space="preserve"> </w:t>
      </w:r>
      <w:r w:rsidR="000B777A" w:rsidRPr="00FA2C2C">
        <w:rPr>
          <w:rFonts w:cs="Calibri"/>
          <w:lang w:val="sk-SK"/>
        </w:rPr>
        <w:t>začiatok</w:t>
      </w:r>
      <w:r w:rsidRPr="00FA2C2C">
        <w:rPr>
          <w:rFonts w:cs="Calibri"/>
          <w:lang w:val="sk-SK"/>
        </w:rPr>
        <w:t xml:space="preserve"> a </w:t>
      </w:r>
      <w:r w:rsidR="000B777A" w:rsidRPr="00FA2C2C">
        <w:rPr>
          <w:rFonts w:cs="Calibri"/>
          <w:lang w:val="sk-SK"/>
        </w:rPr>
        <w:t>koniec</w:t>
      </w:r>
      <w:r w:rsidRPr="00FA2C2C">
        <w:rPr>
          <w:rFonts w:cs="Calibri"/>
          <w:lang w:val="sk-SK"/>
        </w:rPr>
        <w:t xml:space="preserve"> odsúhlasenej stáže, ktorej sa </w:t>
      </w:r>
      <w:r w:rsidR="00AD72A5" w:rsidRPr="00FA2C2C">
        <w:rPr>
          <w:rFonts w:cs="Calibri"/>
          <w:lang w:val="sk-SK"/>
        </w:rPr>
        <w:t>stážista</w:t>
      </w:r>
      <w:r w:rsidRPr="00FA2C2C">
        <w:rPr>
          <w:rFonts w:cs="Calibri"/>
          <w:lang w:val="sk-SK"/>
        </w:rPr>
        <w:t xml:space="preserve"> zúčastní v zahraničí, názov stáže, ako aj počet pracovných hodín za týždeň. </w:t>
      </w:r>
      <w:r w:rsidR="002525A8">
        <w:rPr>
          <w:rFonts w:cs="Calibri"/>
          <w:lang w:val="sk-SK"/>
        </w:rPr>
        <w:t>V prípade zmiešanej mobility alebo zmiešaného intenzívneho programu je potrebné uviesť aj trvanie virtuálneho komponentu (komponentov).</w:t>
      </w:r>
    </w:p>
    <w:p w:rsidR="003E6DF8" w:rsidRPr="00FA2C2C" w:rsidRDefault="003E6DF8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Detailný program stáže musí zahŕňať úlohy, ktoré má stážista vykonávať a ich pridružený rozvrh.</w:t>
      </w:r>
      <w:r w:rsidR="002525A8">
        <w:rPr>
          <w:rFonts w:cs="Calibri"/>
          <w:lang w:val="sk-SK"/>
        </w:rPr>
        <w:t xml:space="preserve"> Ak je to relevantné, </w:t>
      </w:r>
      <w:r w:rsidR="008C53C7">
        <w:rPr>
          <w:rFonts w:cs="Calibri"/>
          <w:lang w:val="sk-SK"/>
        </w:rPr>
        <w:t>mala by byť popísaná aj pridaná hodnota virtuálneho komponentu stáže.</w:t>
      </w:r>
    </w:p>
    <w:p w:rsidR="00066862" w:rsidRPr="00FA2C2C" w:rsidRDefault="003E6DF8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Okrem toho musí Zmluva o stáži predpovedať znalosti, zručnosti (intelektuálne a praktické) a kompetencie (vzdelávacie výstupy), ktoré stážista nadobudne do konca stáže, napríklad akademické, komunikačné, inovatívne a kreatívne, strategicky organizačné, tímové, iniciatívne, rozhodovacie schopnosti, schopnosti využívať informačné a komunikačné technológie,</w:t>
      </w:r>
      <w:r w:rsidR="00066862" w:rsidRPr="00FA2C2C">
        <w:rPr>
          <w:rFonts w:cs="Calibri"/>
          <w:lang w:val="sk-SK"/>
        </w:rPr>
        <w:t xml:space="preserve"> cudzí jazyk,</w:t>
      </w:r>
      <w:r w:rsidRPr="00FA2C2C">
        <w:rPr>
          <w:rFonts w:cs="Calibri"/>
          <w:lang w:val="sk-SK"/>
        </w:rPr>
        <w:t xml:space="preserve"> prispôsobivosť, atď. </w:t>
      </w:r>
    </w:p>
    <w:p w:rsidR="00F452A0" w:rsidRPr="00FA2C2C" w:rsidRDefault="00F452A0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Ak je stáž zaradená do oblasti digitálnych zručností</w:t>
      </w:r>
      <w:r w:rsidR="004658FE" w:rsidRPr="00FA2C2C">
        <w:rPr>
          <w:rStyle w:val="Odkaznavysvetlivku"/>
          <w:rFonts w:cs="Calibri"/>
          <w:lang w:val="sk-SK"/>
        </w:rPr>
        <w:endnoteReference w:id="1"/>
      </w:r>
      <w:r w:rsidRPr="00FA2C2C">
        <w:rPr>
          <w:rFonts w:cs="Calibri"/>
          <w:lang w:val="sk-SK"/>
        </w:rPr>
        <w:t>, v priľahlom políčku sa  zaznačí možnosť „Áno“.</w:t>
      </w:r>
    </w:p>
    <w:p w:rsidR="003E6DF8" w:rsidRPr="00FA2C2C" w:rsidRDefault="003E6DF8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Monitorovací plán popisuje, ako a kedy počas stáže bude stážista monitorovaný vysielajúcou inštitúciou</w:t>
      </w:r>
      <w:r w:rsidR="00066862" w:rsidRPr="00FA2C2C">
        <w:rPr>
          <w:rFonts w:cs="Calibri"/>
          <w:lang w:val="sk-SK"/>
        </w:rPr>
        <w:t>,</w:t>
      </w:r>
      <w:r w:rsidRPr="00FA2C2C">
        <w:rPr>
          <w:rFonts w:cs="Calibri"/>
          <w:lang w:val="sk-SK"/>
        </w:rPr>
        <w:t> prijímajúcou organizáciou/podnikom</w:t>
      </w:r>
      <w:r w:rsidR="00066862" w:rsidRPr="00FA2C2C">
        <w:rPr>
          <w:rFonts w:cs="Calibri"/>
          <w:lang w:val="sk-SK"/>
        </w:rPr>
        <w:t xml:space="preserve"> a ak je to relevantné, tak treťou stranou</w:t>
      </w:r>
      <w:r w:rsidRPr="00FA2C2C">
        <w:rPr>
          <w:rFonts w:cs="Calibri"/>
          <w:lang w:val="sk-SK"/>
        </w:rPr>
        <w:t xml:space="preserve">. </w:t>
      </w:r>
    </w:p>
    <w:p w:rsidR="001B7545" w:rsidRPr="00FA2C2C" w:rsidRDefault="00066862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Plán hodnotenia popisuje kritéria hodnotenia, ktoré sa budú používať na ohodnotenie stáže a vzdelávacích výstupov.</w:t>
      </w:r>
    </w:p>
    <w:p w:rsidR="00066862" w:rsidRPr="00FA2C2C" w:rsidRDefault="00066862" w:rsidP="000573A3">
      <w:pPr>
        <w:spacing w:before="240" w:after="120" w:line="240" w:lineRule="auto"/>
        <w:ind w:left="-567"/>
        <w:jc w:val="both"/>
        <w:rPr>
          <w:rFonts w:cstheme="minorHAnsi"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Jazykové kompetencie</w:t>
      </w:r>
    </w:p>
    <w:p w:rsidR="006026C7" w:rsidRPr="00FA2C2C" w:rsidRDefault="00066862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Odporúčaná úroveň jazykových kompetencií v hlavnom pracovnom jazyku</w:t>
      </w:r>
      <w:r w:rsidRPr="00FA2C2C">
        <w:rPr>
          <w:rStyle w:val="Odkaznavysvetlivku"/>
          <w:rFonts w:cstheme="minorHAnsi"/>
          <w:lang w:val="en-GB"/>
        </w:rPr>
        <w:endnoteReference w:id="2"/>
      </w:r>
      <w:r w:rsidRPr="00FA2C2C">
        <w:rPr>
          <w:rFonts w:cs="Calibri"/>
          <w:lang w:val="sk-SK"/>
        </w:rPr>
        <w:t xml:space="preserve"> by mala byť stanovená prijímajúcou organizáciou/podnikom tak, aby zabezpečila patričnú integráciu stážistu do organizácie/podniku.</w:t>
      </w:r>
    </w:p>
    <w:p w:rsidR="00066862" w:rsidRPr="00FA2C2C" w:rsidRDefault="006026C7" w:rsidP="000573A3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="Calibri"/>
          <w:lang w:val="sk-SK"/>
        </w:rPr>
        <w:t>Ú</w:t>
      </w:r>
      <w:r w:rsidR="00066862" w:rsidRPr="00FA2C2C">
        <w:rPr>
          <w:rFonts w:cs="Calibri"/>
          <w:lang w:val="sk-SK"/>
        </w:rPr>
        <w:t>roveň jazykových kompetencií</w:t>
      </w:r>
      <w:r w:rsidR="00876680" w:rsidRPr="00FA2C2C">
        <w:rPr>
          <w:rStyle w:val="Odkaznavysvetlivku"/>
          <w:rFonts w:cs="Calibri"/>
          <w:lang w:val="sk-SK"/>
        </w:rPr>
        <w:endnoteReference w:id="3"/>
      </w:r>
      <w:r w:rsidRPr="00FA2C2C">
        <w:rPr>
          <w:rFonts w:cs="Calibri"/>
          <w:lang w:val="sk-SK"/>
        </w:rPr>
        <w:t xml:space="preserve">, ktorú sa stážista zaväzuje dosiahnuť </w:t>
      </w:r>
      <w:r w:rsidR="00066862" w:rsidRPr="00FA2C2C">
        <w:rPr>
          <w:rFonts w:cs="Calibri"/>
          <w:lang w:val="sk-SK"/>
        </w:rPr>
        <w:t>do začiatku mobility</w:t>
      </w:r>
      <w:r w:rsidRPr="00FA2C2C">
        <w:rPr>
          <w:rFonts w:cs="Calibri"/>
          <w:lang w:val="sk-SK"/>
        </w:rPr>
        <w:t>, je zaznačená v Zmluve o stáži, resp. v Zmluve o poskytnutí finančnej podpory</w:t>
      </w:r>
      <w:r w:rsidR="00066862" w:rsidRPr="00FA2C2C">
        <w:rPr>
          <w:rFonts w:cs="Calibri"/>
          <w:lang w:val="sk-SK"/>
        </w:rPr>
        <w:t>. V prípade ak stážista nedosahuje danú úroveň v čase podpisu Zmluvy o</w:t>
      </w:r>
      <w:r w:rsidRPr="00FA2C2C">
        <w:rPr>
          <w:rFonts w:cs="Calibri"/>
          <w:lang w:val="sk-SK"/>
        </w:rPr>
        <w:t> </w:t>
      </w:r>
      <w:r w:rsidR="00066862" w:rsidRPr="00FA2C2C">
        <w:rPr>
          <w:rFonts w:cs="Calibri"/>
          <w:lang w:val="sk-SK"/>
        </w:rPr>
        <w:t>stáži</w:t>
      </w:r>
      <w:r w:rsidRPr="00FA2C2C">
        <w:rPr>
          <w:rFonts w:cs="Calibri"/>
          <w:lang w:val="sk-SK"/>
        </w:rPr>
        <w:t xml:space="preserve"> (resp. Zmluvy o poskytnutí finančného príspevku)</w:t>
      </w:r>
      <w:r w:rsidR="00066862" w:rsidRPr="00FA2C2C">
        <w:rPr>
          <w:rFonts w:cs="Calibri"/>
          <w:lang w:val="sk-SK"/>
        </w:rPr>
        <w:t xml:space="preserve">, zaväzuje sa ju dosiahnuť s podporou </w:t>
      </w:r>
      <w:r w:rsidR="00066862" w:rsidRPr="00FA2C2C">
        <w:rPr>
          <w:rFonts w:cs="Calibri"/>
          <w:lang w:val="sk-SK"/>
        </w:rPr>
        <w:lastRenderedPageBreak/>
        <w:t xml:space="preserve">poskytnutou </w:t>
      </w:r>
      <w:r w:rsidR="001526F9" w:rsidRPr="00FA2C2C">
        <w:rPr>
          <w:rFonts w:cs="Calibri"/>
          <w:lang w:val="sk-SK"/>
        </w:rPr>
        <w:t xml:space="preserve">od </w:t>
      </w:r>
      <w:r w:rsidR="00066862" w:rsidRPr="00FA2C2C">
        <w:rPr>
          <w:rFonts w:cs="Calibri"/>
          <w:lang w:val="sk-SK"/>
        </w:rPr>
        <w:t>vysielajúc</w:t>
      </w:r>
      <w:r w:rsidR="001526F9" w:rsidRPr="00FA2C2C">
        <w:rPr>
          <w:rFonts w:cs="Calibri"/>
          <w:lang w:val="sk-SK"/>
        </w:rPr>
        <w:t>ej</w:t>
      </w:r>
      <w:r w:rsidR="00066862" w:rsidRPr="00FA2C2C">
        <w:rPr>
          <w:rFonts w:cs="Calibri"/>
          <w:lang w:val="sk-SK"/>
        </w:rPr>
        <w:t xml:space="preserve"> inštitúci</w:t>
      </w:r>
      <w:r w:rsidR="001526F9" w:rsidRPr="00FA2C2C">
        <w:rPr>
          <w:rFonts w:cs="Calibri"/>
          <w:lang w:val="sk-SK"/>
        </w:rPr>
        <w:t>e</w:t>
      </w:r>
      <w:r w:rsidR="00066862" w:rsidRPr="00FA2C2C">
        <w:rPr>
          <w:rFonts w:cs="Calibri"/>
          <w:lang w:val="sk-SK"/>
        </w:rPr>
        <w:t xml:space="preserve"> (buď prostredníctvom kurzov, ktoré môžu byť financované z grantu na podporu organizácie alebo prostredn</w:t>
      </w:r>
      <w:r w:rsidRPr="00FA2C2C">
        <w:rPr>
          <w:rFonts w:cs="Calibri"/>
          <w:lang w:val="sk-SK"/>
        </w:rPr>
        <w:t xml:space="preserve">íctvom Erasmus+ on-line kurzov), alebo s podporou </w:t>
      </w:r>
      <w:r w:rsidR="001526F9" w:rsidRPr="00FA2C2C">
        <w:rPr>
          <w:rFonts w:cs="Calibri"/>
          <w:lang w:val="sk-SK"/>
        </w:rPr>
        <w:t xml:space="preserve">od </w:t>
      </w:r>
      <w:r w:rsidRPr="00FA2C2C">
        <w:rPr>
          <w:rFonts w:cs="Calibri"/>
          <w:lang w:val="sk-SK"/>
        </w:rPr>
        <w:t>prijímajúcej inštitúcie/podniku.</w:t>
      </w:r>
    </w:p>
    <w:p w:rsidR="00066862" w:rsidRPr="00FA2C2C" w:rsidRDefault="00066862" w:rsidP="001B7545">
      <w:pPr>
        <w:spacing w:before="120" w:after="120" w:line="240" w:lineRule="auto"/>
        <w:ind w:left="-567" w:right="1"/>
        <w:jc w:val="both"/>
        <w:rPr>
          <w:rFonts w:cstheme="minorHAnsi"/>
          <w:b/>
          <w:lang w:val="sk-SK"/>
        </w:rPr>
      </w:pPr>
      <w:r w:rsidRPr="00FA2C2C">
        <w:rPr>
          <w:rFonts w:cstheme="minorHAnsi"/>
          <w:b/>
          <w:lang w:val="sk-SK"/>
        </w:rPr>
        <w:t>Erasmus+ online jazyková príprava (</w:t>
      </w:r>
      <w:proofErr w:type="spellStart"/>
      <w:r w:rsidRPr="00FA2C2C">
        <w:rPr>
          <w:rFonts w:cstheme="minorHAnsi"/>
          <w:b/>
          <w:lang w:val="sk-SK"/>
        </w:rPr>
        <w:t>OLS</w:t>
      </w:r>
      <w:proofErr w:type="spellEnd"/>
      <w:r w:rsidRPr="00FA2C2C">
        <w:rPr>
          <w:rFonts w:cstheme="minorHAnsi"/>
          <w:b/>
          <w:lang w:val="sk-SK"/>
        </w:rPr>
        <w:t xml:space="preserve">) </w:t>
      </w:r>
      <w:r w:rsidR="00BC55A4" w:rsidRPr="00FA2C2C">
        <w:rPr>
          <w:rFonts w:cstheme="minorHAnsi"/>
          <w:lang w:val="sk-SK"/>
        </w:rPr>
        <w:t>má za účel</w:t>
      </w:r>
      <w:r w:rsidRPr="00FA2C2C">
        <w:rPr>
          <w:rFonts w:cstheme="minorHAnsi"/>
          <w:lang w:val="sk-SK"/>
        </w:rPr>
        <w:t xml:space="preserve"> pomôcť Erasmus+ </w:t>
      </w:r>
      <w:r w:rsidR="006026C7" w:rsidRPr="00FA2C2C">
        <w:rPr>
          <w:rFonts w:cstheme="minorHAnsi"/>
          <w:lang w:val="sk-SK"/>
        </w:rPr>
        <w:t>stážistom</w:t>
      </w:r>
      <w:r w:rsidRPr="00FA2C2C">
        <w:rPr>
          <w:rFonts w:cstheme="minorHAnsi"/>
          <w:lang w:val="sk-SK"/>
        </w:rPr>
        <w:t xml:space="preserve"> zlepšiť sa v hlavnom </w:t>
      </w:r>
      <w:r w:rsidR="006026C7" w:rsidRPr="00FA2C2C">
        <w:rPr>
          <w:rFonts w:cstheme="minorHAnsi"/>
          <w:lang w:val="sk-SK"/>
        </w:rPr>
        <w:t xml:space="preserve">pracovnom </w:t>
      </w:r>
      <w:r w:rsidRPr="00FA2C2C">
        <w:rPr>
          <w:rFonts w:cstheme="minorHAnsi"/>
          <w:lang w:val="sk-SK"/>
        </w:rPr>
        <w:t>jazyku pred a počas pobytu v zahraničí a tak zabezpečiť vyššiu kvalitu vzdelávacej mobility.</w:t>
      </w:r>
    </w:p>
    <w:p w:rsidR="00066862" w:rsidRPr="00FA2C2C" w:rsidRDefault="00066862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V prípade mobility medzi krajinami programu a jazykov, ktoré pokrýva OLS, musí </w:t>
      </w:r>
      <w:r w:rsidR="006026C7" w:rsidRPr="00FA2C2C">
        <w:rPr>
          <w:rFonts w:cstheme="minorHAnsi"/>
          <w:lang w:val="sk-SK"/>
        </w:rPr>
        <w:t>stážista</w:t>
      </w:r>
      <w:r w:rsidRPr="00FA2C2C">
        <w:rPr>
          <w:rFonts w:cstheme="minorHAnsi"/>
          <w:lang w:val="sk-SK"/>
        </w:rPr>
        <w:t xml:space="preserve"> prejsť OLS jazykovým hodnotením pred mobilitou. Táto povinnosť sa netýka rodených </w:t>
      </w:r>
      <w:r w:rsidR="00AD6DFF" w:rsidRPr="00FA2C2C">
        <w:rPr>
          <w:rFonts w:cstheme="minorHAnsi"/>
          <w:lang w:val="sk-SK"/>
        </w:rPr>
        <w:t>hovoriacich</w:t>
      </w:r>
      <w:r w:rsidRPr="00FA2C2C">
        <w:rPr>
          <w:rFonts w:cstheme="minorHAnsi"/>
          <w:lang w:val="sk-SK"/>
        </w:rPr>
        <w:t xml:space="preserve"> a mimoriadnych prípadov (napríklad </w:t>
      </w:r>
      <w:r w:rsidR="007C0BCA" w:rsidRPr="00FA2C2C">
        <w:rPr>
          <w:rFonts w:cstheme="minorHAnsi"/>
          <w:lang w:val="sk-SK"/>
        </w:rPr>
        <w:t>stážistu</w:t>
      </w:r>
      <w:r w:rsidRPr="00FA2C2C">
        <w:rPr>
          <w:rFonts w:cstheme="minorHAnsi"/>
          <w:lang w:val="sk-SK"/>
        </w:rPr>
        <w:t xml:space="preserve"> so ZŤP indisponovaného vykonať takéto hodnotenie).</w:t>
      </w:r>
    </w:p>
    <w:p w:rsidR="00966413" w:rsidRPr="00FA2C2C" w:rsidRDefault="00066862" w:rsidP="000573A3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Absolvovanie OLS hodnotenia pred mobilitou je základnou požiadavkou </w:t>
      </w:r>
      <w:r w:rsidR="00BC55A4" w:rsidRPr="00FA2C2C">
        <w:rPr>
          <w:rFonts w:cstheme="minorHAnsi"/>
          <w:lang w:val="sk-SK"/>
        </w:rPr>
        <w:t>mobility</w:t>
      </w:r>
      <w:r w:rsidRPr="00FA2C2C">
        <w:rPr>
          <w:rFonts w:cstheme="minorHAnsi"/>
          <w:lang w:val="sk-SK"/>
        </w:rPr>
        <w:t xml:space="preserve">. Toto hodnotenie prebehne až po výbere </w:t>
      </w:r>
      <w:r w:rsidR="007C0BCA" w:rsidRPr="00FA2C2C">
        <w:rPr>
          <w:rFonts w:cstheme="minorHAnsi"/>
          <w:lang w:val="sk-SK"/>
        </w:rPr>
        <w:t>stážistov</w:t>
      </w:r>
      <w:r w:rsidRPr="00FA2C2C">
        <w:rPr>
          <w:rFonts w:cstheme="minorHAnsi"/>
          <w:lang w:val="sk-SK"/>
        </w:rPr>
        <w:t xml:space="preserve"> a pred podpisom Zmluvy o </w:t>
      </w:r>
      <w:r w:rsidR="007C0BCA" w:rsidRPr="00FA2C2C">
        <w:rPr>
          <w:rFonts w:cstheme="minorHAnsi"/>
          <w:lang w:val="sk-SK"/>
        </w:rPr>
        <w:t>stáži</w:t>
      </w:r>
      <w:r w:rsidRPr="00FA2C2C">
        <w:rPr>
          <w:rFonts w:cstheme="minorHAnsi"/>
          <w:lang w:val="sk-SK"/>
        </w:rPr>
        <w:t xml:space="preserve">, resp. Zmluvy </w:t>
      </w:r>
      <w:r w:rsidR="007C0BCA" w:rsidRPr="00FA2C2C">
        <w:rPr>
          <w:rFonts w:cstheme="minorHAnsi"/>
          <w:lang w:val="sk-SK"/>
        </w:rPr>
        <w:t>o poskytnutí finančnej podpory</w:t>
      </w:r>
      <w:r w:rsidRPr="00FA2C2C">
        <w:rPr>
          <w:rFonts w:cstheme="minorHAnsi"/>
          <w:lang w:val="sk-SK"/>
        </w:rPr>
        <w:t xml:space="preserve">. </w:t>
      </w:r>
    </w:p>
    <w:p w:rsidR="00EF6617" w:rsidRPr="00FA2C2C" w:rsidRDefault="00966413">
      <w:pPr>
        <w:spacing w:before="120" w:after="120"/>
        <w:ind w:left="-567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Tí účastníci, ktorí dosiahli v  hodnotení hlavného komunikačného jazyka úroveň B2 alebo vyššiu, majú možnosť zúčastniť sa OLS jazykového kurzu tohto jazyka alebo jazyka danej krajiny, pokiaľ je v rámci OLS k dispozícii. </w:t>
      </w:r>
    </w:p>
    <w:p w:rsidR="001B7545" w:rsidRPr="00FA2C2C" w:rsidRDefault="00066862" w:rsidP="000573A3">
      <w:pPr>
        <w:spacing w:before="120" w:after="120" w:line="240" w:lineRule="auto"/>
        <w:ind w:left="-567" w:right="1"/>
        <w:jc w:val="both"/>
      </w:pPr>
      <w:r w:rsidRPr="00FA2C2C">
        <w:rPr>
          <w:rFonts w:cstheme="minorHAnsi"/>
          <w:lang w:val="sk-SK"/>
        </w:rPr>
        <w:t xml:space="preserve">Viac možností pre účastníkov OLS jazykových kurzov (OLS Live Coaching: MOOCs, Forum and Tutoring sessions) nájdete na </w:t>
      </w:r>
      <w:hyperlink r:id="rId8" w:history="1">
        <w:r w:rsidR="000573A3" w:rsidRPr="00FA2C2C">
          <w:rPr>
            <w:rStyle w:val="Hypertextovprepojenie"/>
            <w:rFonts w:cstheme="minorHAnsi"/>
            <w:lang w:val="en-GB"/>
          </w:rPr>
          <w:t>http://erasmusplusols.eu</w:t>
        </w:r>
      </w:hyperlink>
      <w:r w:rsidRPr="00FA2C2C">
        <w:rPr>
          <w:lang w:val="sk-SK"/>
        </w:rPr>
        <w:t>.</w:t>
      </w:r>
    </w:p>
    <w:p w:rsidR="00EF6617" w:rsidRPr="00FA2C2C" w:rsidRDefault="007C0BCA">
      <w:pPr>
        <w:tabs>
          <w:tab w:val="left" w:pos="5325"/>
        </w:tabs>
        <w:spacing w:before="24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  <w:r w:rsidRPr="00FA2C2C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>Vysielajúca inštitúcia (Tabuľka B)</w:t>
      </w:r>
    </w:p>
    <w:p w:rsidR="00277CE5" w:rsidRPr="00FA2C2C" w:rsidRDefault="00277CE5" w:rsidP="000573A3">
      <w:pPr>
        <w:spacing w:after="0" w:line="240" w:lineRule="auto"/>
        <w:ind w:left="-567" w:right="1"/>
        <w:jc w:val="both"/>
        <w:rPr>
          <w:rFonts w:eastAsia="Times New Roman" w:cstheme="minorHAnsi"/>
          <w:bCs/>
          <w:iCs/>
          <w:color w:val="000000"/>
          <w:lang w:val="sk-SK" w:eastAsia="en-GB"/>
        </w:rPr>
      </w:pPr>
      <w:r w:rsidRPr="00FA2C2C">
        <w:rPr>
          <w:rFonts w:eastAsia="Times New Roman" w:cstheme="minorHAnsi"/>
          <w:bCs/>
          <w:iCs/>
          <w:color w:val="000000"/>
          <w:lang w:val="sk-SK" w:eastAsia="en-GB"/>
        </w:rPr>
        <w:t>Vysielajúca inštitúcia sa zaväzuje uznať vzdelávacie výstupy stážistu, získané po úspešnom absolvovaní stáže.</w:t>
      </w:r>
      <w:r w:rsidR="000573A3" w:rsidRPr="00FA2C2C">
        <w:rPr>
          <w:rFonts w:eastAsia="Times New Roman" w:cstheme="minorHAnsi"/>
          <w:bCs/>
          <w:iCs/>
          <w:color w:val="000000"/>
          <w:lang w:val="sk-SK" w:eastAsia="en-GB"/>
        </w:rPr>
        <w:t xml:space="preserve"> </w:t>
      </w:r>
      <w:r w:rsidRPr="00FA2C2C">
        <w:rPr>
          <w:lang w:val="sk-SK"/>
        </w:rPr>
        <w:t xml:space="preserve">Existujú tri rôzne možnosti pre mobilitu – stáž: </w:t>
      </w:r>
    </w:p>
    <w:p w:rsidR="00277CE5" w:rsidRPr="00FA2C2C" w:rsidRDefault="00277CE5" w:rsidP="000573A3">
      <w:pPr>
        <w:spacing w:before="120" w:after="120" w:line="240" w:lineRule="auto"/>
        <w:ind w:left="-567" w:right="-567"/>
        <w:jc w:val="both"/>
        <w:rPr>
          <w:lang w:val="sk-SK"/>
        </w:rPr>
      </w:pPr>
      <w:r w:rsidRPr="00FA2C2C">
        <w:rPr>
          <w:lang w:val="sk-SK"/>
        </w:rPr>
        <w:t>1. Stáž je súčasťou študijného programu (počíta sa do stupňa štúdia);</w:t>
      </w:r>
    </w:p>
    <w:p w:rsidR="00277CE5" w:rsidRPr="00FA2C2C" w:rsidRDefault="00277CE5" w:rsidP="000573A3">
      <w:pPr>
        <w:spacing w:before="120" w:after="120" w:line="240" w:lineRule="auto"/>
        <w:ind w:left="-567" w:right="-567"/>
        <w:jc w:val="both"/>
        <w:rPr>
          <w:lang w:val="sk-SK"/>
        </w:rPr>
      </w:pPr>
      <w:r w:rsidRPr="00FA2C2C">
        <w:rPr>
          <w:lang w:val="sk-SK"/>
        </w:rPr>
        <w:t>2. Stáž je dobrovoľná (nie je povinná pre stupeň štúdia);</w:t>
      </w:r>
    </w:p>
    <w:p w:rsidR="00F30C17" w:rsidRPr="00FA2C2C" w:rsidRDefault="00277CE5" w:rsidP="000573A3">
      <w:pPr>
        <w:spacing w:before="120" w:after="120" w:line="240" w:lineRule="auto"/>
        <w:ind w:left="-567" w:right="-567"/>
        <w:jc w:val="both"/>
        <w:rPr>
          <w:lang w:val="sk-SK"/>
        </w:rPr>
      </w:pPr>
      <w:r w:rsidRPr="00FA2C2C">
        <w:rPr>
          <w:lang w:val="sk-SK"/>
        </w:rPr>
        <w:t xml:space="preserve">3. Stáž čerstvých absolventov. </w:t>
      </w:r>
    </w:p>
    <w:p w:rsidR="00230DF1" w:rsidRPr="00FA2C2C" w:rsidRDefault="00230DF1" w:rsidP="000573A3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Úrazové poistenie</w:t>
      </w:r>
    </w:p>
    <w:p w:rsidR="00230DF1" w:rsidRPr="00FA2C2C" w:rsidRDefault="00230DF1" w:rsidP="000573A3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Odporúčame, aby buď vysielajúca, alebo prijímajúca inštitúcia/podnik poskytli stážistovi minimálne poistné krytie a podľa toho vyplnili informácie v tabuľke B alebo C. </w:t>
      </w:r>
      <w:r w:rsidRPr="00FA2C2C">
        <w:rPr>
          <w:rFonts w:cs="Calibri"/>
          <w:lang w:val="sk-SK"/>
        </w:rPr>
        <w:t xml:space="preserve">Stážista musí mať uzavreté aspoň úrazové poistenie (minimálne na škody spôsobené stážistovi na pracovisku) a poistenie zodpovednosti za spôsobenú škodu (minimálne na škody spôsobené stážistom na pracovisku). </w:t>
      </w:r>
    </w:p>
    <w:p w:rsidR="00230DF1" w:rsidRPr="00FA2C2C" w:rsidRDefault="00230DF1" w:rsidP="000573A3">
      <w:pPr>
        <w:spacing w:before="240" w:after="120" w:line="240" w:lineRule="auto"/>
        <w:ind w:left="-567" w:right="-567"/>
        <w:jc w:val="both"/>
        <w:rPr>
          <w:rFonts w:cstheme="minorHAnsi"/>
          <w:u w:val="single"/>
          <w:lang w:val="sk-SK"/>
        </w:rPr>
      </w:pPr>
      <w:r w:rsidRPr="00FA2C2C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 xml:space="preserve">Prijímajúca inštitúcia/podnik </w:t>
      </w:r>
      <w:r w:rsidR="001208E5" w:rsidRPr="00FA2C2C">
        <w:rPr>
          <w:rFonts w:cstheme="minorHAnsi"/>
          <w:b/>
          <w:u w:val="single"/>
          <w:lang w:val="sk-SK"/>
        </w:rPr>
        <w:t>(</w:t>
      </w:r>
      <w:r w:rsidRPr="00FA2C2C">
        <w:rPr>
          <w:rFonts w:cstheme="minorHAnsi"/>
          <w:b/>
          <w:u w:val="single"/>
          <w:lang w:val="sk-SK"/>
        </w:rPr>
        <w:t>Tabuľka C</w:t>
      </w:r>
      <w:r w:rsidR="001208E5" w:rsidRPr="00FA2C2C">
        <w:rPr>
          <w:rFonts w:cstheme="minorHAnsi"/>
          <w:b/>
          <w:u w:val="single"/>
          <w:lang w:val="sk-SK"/>
        </w:rPr>
        <w:t>)</w:t>
      </w:r>
    </w:p>
    <w:p w:rsidR="00230DF1" w:rsidRPr="00FA2C2C" w:rsidRDefault="00230DF1" w:rsidP="000573A3">
      <w:pPr>
        <w:spacing w:before="120" w:after="120" w:line="240" w:lineRule="auto"/>
        <w:ind w:left="-567"/>
        <w:jc w:val="both"/>
        <w:rPr>
          <w:rFonts w:cstheme="minorHAnsi"/>
          <w:u w:val="single"/>
          <w:lang w:val="sk-SK"/>
        </w:rPr>
      </w:pPr>
      <w:r w:rsidRPr="00FA2C2C">
        <w:rPr>
          <w:rFonts w:cs="Calibri"/>
          <w:lang w:val="sk-SK"/>
        </w:rPr>
        <w:t xml:space="preserve">Prijímajúca organizácia/podnik zabezpečí stážistovi </w:t>
      </w:r>
      <w:r w:rsidR="00484AAD" w:rsidRPr="00FA2C2C">
        <w:rPr>
          <w:rFonts w:cs="Calibri"/>
          <w:lang w:val="sk-SK"/>
        </w:rPr>
        <w:t>potrebné</w:t>
      </w:r>
      <w:r w:rsidRPr="00FA2C2C">
        <w:rPr>
          <w:rFonts w:cs="Calibri"/>
          <w:lang w:val="sk-SK"/>
        </w:rPr>
        <w:t xml:space="preserve"> vybavenie a</w:t>
      </w:r>
      <w:r w:rsidR="0021696E" w:rsidRPr="00FA2C2C">
        <w:rPr>
          <w:rFonts w:cs="Calibri"/>
          <w:lang w:val="sk-SK"/>
        </w:rPr>
        <w:t> </w:t>
      </w:r>
      <w:r w:rsidRPr="00FA2C2C">
        <w:rPr>
          <w:rFonts w:cs="Calibri"/>
          <w:lang w:val="sk-SK"/>
        </w:rPr>
        <w:t>podporu</w:t>
      </w:r>
      <w:r w:rsidR="0021696E" w:rsidRPr="00FA2C2C">
        <w:rPr>
          <w:rFonts w:cs="Calibri"/>
          <w:lang w:val="sk-SK"/>
        </w:rPr>
        <w:t xml:space="preserve"> (vrátane mentoringu a</w:t>
      </w:r>
      <w:r w:rsidR="00D8140E" w:rsidRPr="00FA2C2C">
        <w:rPr>
          <w:rFonts w:cs="Calibri"/>
          <w:lang w:val="sk-SK"/>
        </w:rPr>
        <w:t> </w:t>
      </w:r>
      <w:r w:rsidR="00873D92" w:rsidRPr="00FA2C2C">
        <w:rPr>
          <w:rFonts w:cs="Calibri"/>
          <w:lang w:val="sk-SK"/>
        </w:rPr>
        <w:t>supervízie</w:t>
      </w:r>
      <w:r w:rsidR="00D8140E" w:rsidRPr="00FA2C2C">
        <w:rPr>
          <w:rFonts w:cs="Calibri"/>
          <w:lang w:val="sk-SK"/>
        </w:rPr>
        <w:t>/</w:t>
      </w:r>
      <w:r w:rsidR="0021696E" w:rsidRPr="00FA2C2C">
        <w:rPr>
          <w:rFonts w:cs="Calibri"/>
          <w:lang w:val="sk-SK"/>
        </w:rPr>
        <w:t>dozoru)</w:t>
      </w:r>
      <w:r w:rsidRPr="00FA2C2C">
        <w:rPr>
          <w:rFonts w:cs="Calibri"/>
          <w:lang w:val="sk-SK"/>
        </w:rPr>
        <w:t xml:space="preserve"> a uvedie, či stážista získa finančnú podporu a/alebo iný druh podpory počas stáže, </w:t>
      </w:r>
      <w:r w:rsidR="00873D92" w:rsidRPr="00FA2C2C">
        <w:rPr>
          <w:rFonts w:cs="Calibri"/>
          <w:lang w:val="sk-SK"/>
        </w:rPr>
        <w:t>nad rámec</w:t>
      </w:r>
      <w:r w:rsidRPr="00FA2C2C">
        <w:rPr>
          <w:rFonts w:cs="Calibri"/>
          <w:lang w:val="sk-SK"/>
        </w:rPr>
        <w:t> Erasmus+ grant</w:t>
      </w:r>
      <w:r w:rsidR="00873D92" w:rsidRPr="00FA2C2C">
        <w:rPr>
          <w:rFonts w:cs="Calibri"/>
          <w:lang w:val="sk-SK"/>
        </w:rPr>
        <w:t>u</w:t>
      </w:r>
      <w:r w:rsidRPr="00FA2C2C">
        <w:rPr>
          <w:rFonts w:cs="Calibri"/>
          <w:lang w:val="sk-SK"/>
        </w:rPr>
        <w:t>.</w:t>
      </w:r>
    </w:p>
    <w:p w:rsidR="004A278B" w:rsidRPr="00FA2C2C" w:rsidRDefault="00E26963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P</w:t>
      </w:r>
      <w:r w:rsidR="00230DF1" w:rsidRPr="00FA2C2C">
        <w:rPr>
          <w:rFonts w:cs="Calibri"/>
          <w:lang w:val="sk-SK"/>
        </w:rPr>
        <w:t xml:space="preserve">rijímajúca organizácia/podnik </w:t>
      </w:r>
      <w:r w:rsidRPr="00FA2C2C">
        <w:rPr>
          <w:rFonts w:cs="Calibri"/>
          <w:lang w:val="sk-SK"/>
        </w:rPr>
        <w:t xml:space="preserve">vydá </w:t>
      </w:r>
      <w:r w:rsidR="00230DF1" w:rsidRPr="00FA2C2C">
        <w:rPr>
          <w:rFonts w:cs="Calibri"/>
          <w:lang w:val="sk-SK"/>
        </w:rPr>
        <w:t xml:space="preserve">Certifikát o absolvovaní stáže do 5 týždňov od </w:t>
      </w:r>
      <w:r w:rsidRPr="00FA2C2C">
        <w:rPr>
          <w:rFonts w:cs="Calibri"/>
          <w:lang w:val="sk-SK"/>
        </w:rPr>
        <w:t>s</w:t>
      </w:r>
      <w:r w:rsidR="00230DF1" w:rsidRPr="00FA2C2C">
        <w:rPr>
          <w:rFonts w:cs="Calibri"/>
          <w:lang w:val="sk-SK"/>
        </w:rPr>
        <w:t xml:space="preserve">končenia stáže.  </w:t>
      </w:r>
    </w:p>
    <w:p w:rsidR="0092353C" w:rsidRPr="00FA2C2C" w:rsidRDefault="0092353C" w:rsidP="000573A3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Podpis Zmluvy o stáži</w:t>
      </w:r>
    </w:p>
    <w:p w:rsidR="001208E5" w:rsidRPr="00FA2C2C" w:rsidRDefault="009529BE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Všetky strany musia uzavrieť Zmluvu o stáži pred začiatkom mobility. </w:t>
      </w:r>
      <w:r w:rsidRPr="00FA2C2C">
        <w:rPr>
          <w:lang w:val="sk-SK"/>
        </w:rPr>
        <w:t>Zmluva nemusí byť v papierovej forme. Akceptovateľná je aj kópia s naskenovanými alebo s elektronickými podpismi, v závislosti od vnútroštátneho právneho poriadku</w:t>
      </w:r>
      <w:r w:rsidR="00873D92" w:rsidRPr="00FA2C2C">
        <w:rPr>
          <w:lang w:val="sk-SK"/>
        </w:rPr>
        <w:t xml:space="preserve"> alebo </w:t>
      </w:r>
      <w:r w:rsidR="00484AAD" w:rsidRPr="00FA2C2C">
        <w:rPr>
          <w:lang w:val="sk-SK"/>
        </w:rPr>
        <w:t xml:space="preserve">interných predpisov </w:t>
      </w:r>
      <w:r w:rsidR="00873D92" w:rsidRPr="00FA2C2C">
        <w:rPr>
          <w:lang w:val="sk-SK"/>
        </w:rPr>
        <w:t>inštit</w:t>
      </w:r>
      <w:r w:rsidR="00484AAD" w:rsidRPr="00FA2C2C">
        <w:rPr>
          <w:lang w:val="sk-SK"/>
        </w:rPr>
        <w:t>úcie</w:t>
      </w:r>
      <w:r w:rsidRPr="00FA2C2C">
        <w:rPr>
          <w:lang w:val="sk-SK"/>
        </w:rPr>
        <w:t>.</w:t>
      </w:r>
      <w:r w:rsidRPr="00FA2C2C">
        <w:rPr>
          <w:rFonts w:cstheme="minorHAnsi"/>
          <w:lang w:val="sk-SK"/>
        </w:rPr>
        <w:t xml:space="preserve"> </w:t>
      </w:r>
    </w:p>
    <w:p w:rsidR="0021696E" w:rsidRPr="00FA2C2C" w:rsidRDefault="0021696E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</w:p>
    <w:p w:rsidR="009E1E53" w:rsidRPr="00FA2C2C" w:rsidRDefault="009E1E53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9E1E53" w:rsidRPr="00FA2C2C" w:rsidRDefault="009E1E53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5E736D" w:rsidRPr="00FA2C2C" w:rsidRDefault="005E736D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5E736D" w:rsidRPr="00FA2C2C" w:rsidRDefault="005E736D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1208E5" w:rsidRPr="00FA2C2C" w:rsidRDefault="0092353C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  <w:r w:rsidRPr="00FA2C2C">
        <w:rPr>
          <w:rFonts w:cstheme="minorHAnsi"/>
          <w:b/>
          <w:color w:val="002060"/>
          <w:lang w:val="sk-SK"/>
        </w:rPr>
        <w:lastRenderedPageBreak/>
        <w:t>POČAS MOBILITY</w:t>
      </w:r>
    </w:p>
    <w:p w:rsidR="009E1E53" w:rsidRPr="00FA2C2C" w:rsidRDefault="009E1E53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</w:p>
    <w:p w:rsidR="0092353C" w:rsidRPr="00FA2C2C" w:rsidRDefault="0092353C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Mimoriadne zmeny v navrhnutom programe mobility (Tabuľka A2)</w:t>
      </w:r>
    </w:p>
    <w:p w:rsidR="0092353C" w:rsidRPr="00FA2C2C" w:rsidRDefault="0092353C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Vyplniť tabuľku A2 je potrebné len vtedy, ak sa zmeny týkajú pôvodnej Zmluvy o stáži. V danom prípade ostáva tabuľka A nezmenená a zmeny sa popíšu v tabuľke A2. Obidve tabuľky musia byť priložené ku každej komunikácii.</w:t>
      </w:r>
    </w:p>
    <w:p w:rsidR="003F33C2" w:rsidRPr="00FA2C2C" w:rsidRDefault="0092353C" w:rsidP="001B7545">
      <w:pPr>
        <w:spacing w:before="120" w:after="120" w:line="240" w:lineRule="auto"/>
        <w:ind w:left="-567" w:right="-567"/>
        <w:jc w:val="both"/>
        <w:rPr>
          <w:rFonts w:cstheme="minorHAnsi"/>
          <w:lang w:val="sk-SK"/>
        </w:rPr>
      </w:pPr>
      <w:r w:rsidRPr="00FA2C2C">
        <w:rPr>
          <w:lang w:val="sk-SK"/>
        </w:rPr>
        <w:t>Ak sa vyskytnú zmeny v programe mobility, mali by byť odsúhlasené vysielajúcou inštitúciou čo najskôr.</w:t>
      </w:r>
    </w:p>
    <w:p w:rsidR="009529BE" w:rsidRPr="00FA2C2C" w:rsidRDefault="003F33C2" w:rsidP="0021696E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lang w:val="sk-SK"/>
        </w:rPr>
        <w:t>Ak sa zmeny týkajú predĺženia mobility v zahraničí, môže stážista podať žiadosť najneskôr do jedného mesiaca pred pôvodne naplánovaným ukončením</w:t>
      </w:r>
      <w:r w:rsidR="00B35BE3" w:rsidRPr="00FA2C2C">
        <w:rPr>
          <w:lang w:val="sk-SK"/>
        </w:rPr>
        <w:t xml:space="preserve"> stáže</w:t>
      </w:r>
      <w:r w:rsidRPr="00FA2C2C">
        <w:rPr>
          <w:lang w:val="sk-SK"/>
        </w:rPr>
        <w:t>.</w:t>
      </w:r>
    </w:p>
    <w:p w:rsidR="003A30E4" w:rsidRPr="00FA2C2C" w:rsidRDefault="003A30E4" w:rsidP="0021696E">
      <w:pPr>
        <w:spacing w:before="240" w:after="120" w:line="240" w:lineRule="auto"/>
        <w:ind w:left="-567" w:right="-284"/>
        <w:rPr>
          <w:rFonts w:cstheme="minorHAnsi"/>
          <w:b/>
          <w:u w:val="single"/>
          <w:lang w:val="sk-SK"/>
        </w:rPr>
      </w:pPr>
    </w:p>
    <w:p w:rsidR="0092353C" w:rsidRPr="00FA2C2C" w:rsidRDefault="0092353C" w:rsidP="0021696E">
      <w:pPr>
        <w:spacing w:before="24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Zmeny zodpovedných osôb</w:t>
      </w:r>
    </w:p>
    <w:p w:rsidR="0092353C" w:rsidRPr="00FA2C2C" w:rsidRDefault="0092353C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>Vysielajúca, resp. prijímajúca inštitúcia</w:t>
      </w:r>
      <w:r w:rsidR="003F33C2" w:rsidRPr="00FA2C2C">
        <w:rPr>
          <w:rFonts w:cstheme="minorHAnsi"/>
          <w:lang w:val="sk-SK"/>
        </w:rPr>
        <w:t>/podnik</w:t>
      </w:r>
      <w:r w:rsidRPr="00FA2C2C">
        <w:rPr>
          <w:rFonts w:cstheme="minorHAnsi"/>
          <w:lang w:val="sk-SK"/>
        </w:rPr>
        <w:t xml:space="preserve"> zaznamená v prípade zmeny zodpovednej osoby túto informáciu v Zmluve o </w:t>
      </w:r>
      <w:r w:rsidR="003F33C2" w:rsidRPr="00FA2C2C">
        <w:rPr>
          <w:rFonts w:cstheme="minorHAnsi"/>
          <w:lang w:val="sk-SK"/>
        </w:rPr>
        <w:t>stáži</w:t>
      </w:r>
      <w:r w:rsidRPr="00FA2C2C">
        <w:rPr>
          <w:rFonts w:cstheme="minorHAnsi"/>
          <w:lang w:val="sk-SK"/>
        </w:rPr>
        <w:t xml:space="preserve">. 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1984"/>
        <w:gridCol w:w="1559"/>
      </w:tblGrid>
      <w:tr w:rsidR="0092353C" w:rsidRPr="00FA2C2C" w:rsidTr="00B01DB1">
        <w:trPr>
          <w:trHeight w:val="178"/>
        </w:trPr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Zmeny v zodpovedných osobách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Meno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Email</w:t>
            </w:r>
            <w:r w:rsidRPr="00FA2C2C" w:rsidDel="002A1F9F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 xml:space="preserve"> 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Pozícia</w:t>
            </w:r>
          </w:p>
        </w:tc>
      </w:tr>
      <w:tr w:rsidR="0092353C" w:rsidRPr="00FA2C2C" w:rsidTr="00B01DB1">
        <w:trPr>
          <w:trHeight w:val="157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Nová zodpovedná osoba na vysielajúcej inštitúcii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</w:tr>
      <w:tr w:rsidR="0092353C" w:rsidRPr="00FA2C2C" w:rsidTr="00B01DB1">
        <w:trPr>
          <w:trHeight w:val="202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Nová zodpovedná osoba na prijímajúcej inštitúcii</w:t>
            </w:r>
            <w:r w:rsidR="003F33C2" w:rsidRPr="00FA2C2C">
              <w:rPr>
                <w:rFonts w:eastAsia="Times New Roman" w:cstheme="minorHAnsi"/>
                <w:color w:val="000000"/>
                <w:lang w:val="sk-SK" w:eastAsia="en-GB"/>
              </w:rPr>
              <w:t>/podniku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</w:tr>
    </w:tbl>
    <w:p w:rsidR="0092353C" w:rsidRPr="00FA2C2C" w:rsidRDefault="0092353C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Potvrdenie zmien</w:t>
      </w:r>
    </w:p>
    <w:p w:rsidR="0092353C" w:rsidRPr="00FA2C2C" w:rsidRDefault="0092353C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Všetky strany musia schváliť Zmluvu o </w:t>
      </w:r>
      <w:r w:rsidR="003F33C2" w:rsidRPr="00FA2C2C">
        <w:rPr>
          <w:rFonts w:cstheme="minorHAnsi"/>
          <w:lang w:val="sk-SK"/>
        </w:rPr>
        <w:t>stáži</w:t>
      </w:r>
      <w:r w:rsidRPr="00FA2C2C">
        <w:rPr>
          <w:rFonts w:cstheme="minorHAnsi"/>
          <w:lang w:val="sk-SK"/>
        </w:rPr>
        <w:t>. Európska komisia by chcela obmedziť používanie papierových dokume</w:t>
      </w:r>
      <w:r w:rsidR="003F33C2" w:rsidRPr="00FA2C2C">
        <w:rPr>
          <w:rFonts w:cstheme="minorHAnsi"/>
          <w:lang w:val="sk-SK"/>
        </w:rPr>
        <w:t>n</w:t>
      </w:r>
      <w:r w:rsidRPr="00FA2C2C">
        <w:rPr>
          <w:rFonts w:cstheme="minorHAnsi"/>
          <w:lang w:val="sk-SK"/>
        </w:rPr>
        <w:t xml:space="preserve">tov a preto </w:t>
      </w:r>
      <w:r w:rsidR="009529BE" w:rsidRPr="00FA2C2C">
        <w:rPr>
          <w:rFonts w:cstheme="minorHAnsi"/>
          <w:lang w:val="sk-SK"/>
        </w:rPr>
        <w:t>a</w:t>
      </w:r>
      <w:r w:rsidRPr="00FA2C2C">
        <w:rPr>
          <w:rFonts w:cstheme="minorHAnsi"/>
          <w:lang w:val="sk-SK"/>
        </w:rPr>
        <w:t>kceptuje výmen</w:t>
      </w:r>
      <w:r w:rsidR="009529BE" w:rsidRPr="00FA2C2C">
        <w:rPr>
          <w:rFonts w:cstheme="minorHAnsi"/>
          <w:lang w:val="sk-SK"/>
        </w:rPr>
        <w:t>u</w:t>
      </w:r>
      <w:r w:rsidRPr="00FA2C2C">
        <w:rPr>
          <w:rFonts w:cstheme="minorHAnsi"/>
          <w:lang w:val="sk-SK"/>
        </w:rPr>
        <w:t xml:space="preserve"> informácii e</w:t>
      </w:r>
      <w:r w:rsidR="003A30E4" w:rsidRPr="00FA2C2C">
        <w:rPr>
          <w:rFonts w:cstheme="minorHAnsi"/>
          <w:lang w:val="sk-SK"/>
        </w:rPr>
        <w:t>lektronicky, napríklad. emailom</w:t>
      </w:r>
      <w:r w:rsidRPr="00FA2C2C">
        <w:rPr>
          <w:rFonts w:cstheme="minorHAnsi"/>
          <w:lang w:val="sk-SK"/>
        </w:rPr>
        <w:t xml:space="preserve"> </w:t>
      </w:r>
      <w:r w:rsidR="00454847" w:rsidRPr="00FA2C2C">
        <w:rPr>
          <w:rFonts w:cstheme="minorHAnsi"/>
          <w:lang w:val="sk-SK"/>
        </w:rPr>
        <w:t>(</w:t>
      </w:r>
      <w:r w:rsidR="003A30E4" w:rsidRPr="00FA2C2C">
        <w:rPr>
          <w:rFonts w:cstheme="minorHAnsi"/>
          <w:lang w:val="sk-SK"/>
        </w:rPr>
        <w:t>skenované alebo digitálne podpisy</w:t>
      </w:r>
      <w:r w:rsidR="00454847" w:rsidRPr="00FA2C2C">
        <w:rPr>
          <w:rFonts w:cstheme="minorHAnsi"/>
          <w:lang w:val="sk-SK"/>
        </w:rPr>
        <w:t>)</w:t>
      </w:r>
      <w:r w:rsidR="003A30E4" w:rsidRPr="00FA2C2C">
        <w:rPr>
          <w:rFonts w:cstheme="minorHAnsi"/>
          <w:lang w:val="sk-SK"/>
        </w:rPr>
        <w:t>, bez potreby podpisu na papieri</w:t>
      </w:r>
      <w:r w:rsidR="003F33C2" w:rsidRPr="00FA2C2C">
        <w:rPr>
          <w:rFonts w:cstheme="minorHAnsi"/>
          <w:lang w:val="sk-SK"/>
        </w:rPr>
        <w:t>. Avšak ak národná legislatíva</w:t>
      </w:r>
      <w:r w:rsidRPr="00FA2C2C">
        <w:rPr>
          <w:rFonts w:cstheme="minorHAnsi"/>
          <w:lang w:val="sk-SK"/>
        </w:rPr>
        <w:t xml:space="preserve"> alebo interné predpisy vyžadujú originálne podpisy, môže príjemca pridať okienko na podpis.</w:t>
      </w:r>
    </w:p>
    <w:p w:rsidR="001208E5" w:rsidRPr="00FA2C2C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1208E5" w:rsidRPr="00FA2C2C" w:rsidRDefault="008434A1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  <w:r w:rsidRPr="00FA2C2C">
        <w:rPr>
          <w:rFonts w:cstheme="minorHAnsi"/>
          <w:b/>
          <w:color w:val="002060"/>
          <w:lang w:val="sk-SK"/>
        </w:rPr>
        <w:t>PO MOBILITE</w:t>
      </w:r>
    </w:p>
    <w:p w:rsidR="008434A1" w:rsidRPr="00FA2C2C" w:rsidRDefault="008434A1" w:rsidP="0021696E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Certifikát o absolvovaní stáže od prijímajúcej inštitúcie/podniku (Tabuľka D)</w:t>
      </w:r>
    </w:p>
    <w:p w:rsidR="008434A1" w:rsidRPr="00FA2C2C" w:rsidRDefault="008434A1" w:rsidP="0087622C">
      <w:pPr>
        <w:pStyle w:val="PredformtovanHTML"/>
        <w:shd w:val="clear" w:color="auto" w:fill="FFFFFF"/>
        <w:spacing w:before="120" w:after="120"/>
        <w:ind w:left="-567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Prijímajúca organizácia/podnik sa zaväzuje poskytnúť vysielajúcej inštitúcii a stážistovi Certifikát o absolvovaní stáže najneskôr do 5 týždňov po </w:t>
      </w:r>
      <w:r w:rsidR="009529BE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úspešnom </w:t>
      </w:r>
      <w:r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>ukončení stáže.</w:t>
      </w:r>
      <w:r w:rsidR="0087622C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Certifikát môže byť poskytnutý elektronicky alebo prostredníctvom iných prostriedkov, ktoré sú </w:t>
      </w:r>
      <w:r w:rsidR="00A43CEB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pre stážistu a vysielajúcu inštitúciu </w:t>
      </w:r>
      <w:r w:rsidR="0087622C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>prístupné</w:t>
      </w:r>
      <w:r w:rsidR="00A43CEB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>.</w:t>
      </w:r>
      <w:r w:rsidR="0087622C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</w:p>
    <w:p w:rsidR="00855044" w:rsidRPr="00FA2C2C" w:rsidRDefault="008434A1" w:rsidP="0021696E">
      <w:pPr>
        <w:spacing w:before="120" w:after="120" w:line="240" w:lineRule="auto"/>
        <w:ind w:left="-567" w:righ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 xml:space="preserve">Certifikát o absolvovaní stáže musí obsahovať všetky prvky uvedené v tabuľke D. </w:t>
      </w:r>
    </w:p>
    <w:p w:rsidR="008434A1" w:rsidRPr="00FA2C2C" w:rsidRDefault="008434A1" w:rsidP="0021696E">
      <w:pPr>
        <w:spacing w:before="120" w:after="120" w:line="240" w:lineRule="auto"/>
        <w:ind w:left="-567" w:righ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 xml:space="preserve">Aktuálny začiatok a koniec mobility je:  </w:t>
      </w:r>
    </w:p>
    <w:p w:rsidR="00855044" w:rsidRPr="00FA2C2C" w:rsidRDefault="00FA5A53" w:rsidP="0021696E">
      <w:pPr>
        <w:pStyle w:val="Textkomentra"/>
        <w:numPr>
          <w:ilvl w:val="0"/>
          <w:numId w:val="3"/>
        </w:numPr>
        <w:spacing w:before="120" w:after="120"/>
        <w:ind w:left="-142" w:right="1" w:hanging="73"/>
        <w:rPr>
          <w:rFonts w:asciiTheme="minorHAnsi" w:hAnsiTheme="minorHAnsi" w:cs="Calibri"/>
          <w:sz w:val="22"/>
          <w:szCs w:val="22"/>
          <w:lang w:val="sk-SK"/>
        </w:rPr>
      </w:pPr>
      <w:r w:rsidRPr="00FA2C2C">
        <w:rPr>
          <w:rFonts w:asciiTheme="minorHAnsi" w:hAnsiTheme="minorHAnsi" w:cs="Calibri"/>
          <w:b/>
          <w:sz w:val="22"/>
          <w:szCs w:val="22"/>
          <w:lang w:val="sk-SK"/>
        </w:rPr>
        <w:t>Začiatok</w:t>
      </w:r>
      <w:r w:rsidR="008434A1" w:rsidRPr="00FA2C2C">
        <w:rPr>
          <w:rFonts w:asciiTheme="minorHAnsi" w:hAnsiTheme="minorHAnsi" w:cs="Calibri"/>
          <w:b/>
          <w:sz w:val="22"/>
          <w:szCs w:val="22"/>
          <w:lang w:val="sk-SK"/>
        </w:rPr>
        <w:t xml:space="preserve"> mobility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 xml:space="preserve"> je prvý deň, kedy musí byť stážista prítomný </w:t>
      </w:r>
      <w:r w:rsidR="008C53C7">
        <w:rPr>
          <w:rFonts w:asciiTheme="minorHAnsi" w:hAnsiTheme="minorHAnsi" w:cs="Calibri"/>
          <w:sz w:val="22"/>
          <w:szCs w:val="22"/>
          <w:lang w:val="sk-SK"/>
        </w:rPr>
        <w:t xml:space="preserve">(fyzicky alebo virtuálne) </w:t>
      </w:r>
      <w:r w:rsidR="00855044" w:rsidRPr="00FA2C2C">
        <w:rPr>
          <w:rFonts w:asciiTheme="minorHAnsi" w:hAnsiTheme="minorHAnsi" w:cs="Calibri"/>
          <w:sz w:val="22"/>
          <w:szCs w:val="22"/>
          <w:lang w:val="sk-SK"/>
        </w:rPr>
        <w:t>na prijímajúcej inštitúcii/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v podniku za účelom stáže. Môže to byť prvý deň v práci alebo deň uvítacieho podujatia organizovaného prijímajúcou organizáciou/podnikom, informačné stretnutie pre stážistov so špeciálnymi potrebami, alebo prvý deň jazykového a interkultúrneho kurz, môže to zahŕňať aj jazykový kurz organizovaný alebo poskytovaný inou organizáciou ako prijímajúca inštitúcia</w:t>
      </w:r>
      <w:r w:rsidR="00855044" w:rsidRPr="00FA2C2C">
        <w:rPr>
          <w:rFonts w:asciiTheme="minorHAnsi" w:hAnsiTheme="minorHAnsi" w:cs="Calibri"/>
          <w:sz w:val="22"/>
          <w:szCs w:val="22"/>
          <w:lang w:val="sk-SK"/>
        </w:rPr>
        <w:t>/podnik</w:t>
      </w:r>
      <w:r w:rsidR="009529BE" w:rsidRPr="00FA2C2C">
        <w:rPr>
          <w:rFonts w:asciiTheme="minorHAnsi" w:hAnsiTheme="minorHAnsi" w:cs="Calibri"/>
          <w:sz w:val="22"/>
          <w:szCs w:val="22"/>
          <w:lang w:val="sk-SK"/>
        </w:rPr>
        <w:t xml:space="preserve"> (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ak to vysielajúca inštitúcia považuje za relevantnú súčasť mobility v</w:t>
      </w:r>
      <w:r w:rsidR="009529BE" w:rsidRPr="00FA2C2C">
        <w:rPr>
          <w:rFonts w:asciiTheme="minorHAnsi" w:hAnsiTheme="minorHAnsi" w:cs="Calibri"/>
          <w:sz w:val="22"/>
          <w:szCs w:val="22"/>
          <w:lang w:val="sk-SK"/>
        </w:rPr>
        <w:t> 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zahraničí</w:t>
      </w:r>
      <w:r w:rsidR="009529BE" w:rsidRPr="00FA2C2C">
        <w:rPr>
          <w:rFonts w:asciiTheme="minorHAnsi" w:hAnsiTheme="minorHAnsi" w:cs="Calibri"/>
          <w:sz w:val="22"/>
          <w:szCs w:val="22"/>
          <w:lang w:val="sk-SK"/>
        </w:rPr>
        <w:t>)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.</w:t>
      </w:r>
    </w:p>
    <w:p w:rsidR="008434A1" w:rsidRPr="008C53C7" w:rsidRDefault="00FA5A53" w:rsidP="0021696E">
      <w:pPr>
        <w:pStyle w:val="Textkomentra"/>
        <w:numPr>
          <w:ilvl w:val="0"/>
          <w:numId w:val="3"/>
        </w:numPr>
        <w:spacing w:before="120" w:after="120"/>
        <w:ind w:left="-142" w:hanging="73"/>
        <w:rPr>
          <w:rFonts w:asciiTheme="minorHAnsi" w:hAnsiTheme="minorHAnsi" w:cs="Calibri"/>
          <w:sz w:val="22"/>
          <w:szCs w:val="22"/>
          <w:lang w:val="sk-SK"/>
        </w:rPr>
      </w:pPr>
      <w:r w:rsidRPr="00FA2C2C">
        <w:rPr>
          <w:rFonts w:asciiTheme="minorHAnsi" w:hAnsiTheme="minorHAnsi" w:cs="Calibri"/>
          <w:b/>
          <w:sz w:val="22"/>
          <w:szCs w:val="22"/>
          <w:lang w:val="sk-SK"/>
        </w:rPr>
        <w:t>Koniec</w:t>
      </w:r>
      <w:r w:rsidR="008434A1" w:rsidRPr="00FA2C2C">
        <w:rPr>
          <w:rFonts w:asciiTheme="minorHAnsi" w:hAnsiTheme="minorHAnsi" w:cs="Calibri"/>
          <w:b/>
          <w:sz w:val="22"/>
          <w:szCs w:val="22"/>
          <w:lang w:val="sk-SK"/>
        </w:rPr>
        <w:t xml:space="preserve"> mobility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 xml:space="preserve"> je posledný deň, kedy je stážista </w:t>
      </w:r>
      <w:r w:rsidR="008C53C7">
        <w:rPr>
          <w:rFonts w:asciiTheme="minorHAnsi" w:hAnsiTheme="minorHAnsi" w:cs="Calibri"/>
          <w:sz w:val="22"/>
          <w:szCs w:val="22"/>
          <w:lang w:val="sk-SK"/>
        </w:rPr>
        <w:t xml:space="preserve">fyzicky alebo virtuálne 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prítomný v</w:t>
      </w:r>
      <w:r w:rsidR="00B01DB1" w:rsidRPr="00FA2C2C">
        <w:rPr>
          <w:rFonts w:asciiTheme="minorHAnsi" w:hAnsiTheme="minorHAnsi" w:cs="Calibri"/>
          <w:sz w:val="22"/>
          <w:szCs w:val="22"/>
          <w:lang w:val="sk-SK"/>
        </w:rPr>
        <w:t> 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prijímajúcej</w:t>
      </w:r>
      <w:r w:rsidR="00B01DB1" w:rsidRPr="00FA2C2C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 xml:space="preserve">organizácii/podniku za účelom stáže (nie aktuálny dátum jeho odchodu). </w:t>
      </w:r>
    </w:p>
    <w:p w:rsidR="008C53C7" w:rsidRPr="008C53C7" w:rsidRDefault="008C53C7" w:rsidP="0021696E">
      <w:pPr>
        <w:pStyle w:val="Textkomentra"/>
        <w:numPr>
          <w:ilvl w:val="0"/>
          <w:numId w:val="3"/>
        </w:numPr>
        <w:spacing w:before="120" w:after="120"/>
        <w:ind w:left="-142" w:hanging="73"/>
        <w:rPr>
          <w:rFonts w:asciiTheme="minorHAnsi" w:hAnsiTheme="minorHAnsi" w:cs="Calibri"/>
          <w:sz w:val="22"/>
          <w:szCs w:val="22"/>
          <w:lang w:val="sk-SK"/>
        </w:rPr>
      </w:pPr>
      <w:r w:rsidRPr="00503E9A">
        <w:rPr>
          <w:rFonts w:asciiTheme="minorHAnsi" w:hAnsiTheme="minorHAnsi" w:cs="Calibri"/>
          <w:sz w:val="22"/>
          <w:szCs w:val="22"/>
          <w:lang w:val="sk-SK"/>
        </w:rPr>
        <w:t>V prípade zmiešanej mobility sa všetky obdobia virtuálneho komponentu uvedú v certifikáte osobitne.</w:t>
      </w:r>
    </w:p>
    <w:p w:rsidR="00440173" w:rsidRDefault="00440173" w:rsidP="0021696E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</w:p>
    <w:p w:rsidR="00440173" w:rsidRDefault="00440173" w:rsidP="0021696E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</w:p>
    <w:p w:rsidR="001208E5" w:rsidRPr="00FA2C2C" w:rsidRDefault="00503E9A" w:rsidP="0021696E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>
        <w:rPr>
          <w:rFonts w:cstheme="minorHAnsi"/>
          <w:b/>
          <w:u w:val="single"/>
          <w:lang w:val="sk-SK"/>
        </w:rPr>
        <w:t>V</w:t>
      </w:r>
      <w:r w:rsidR="00855044" w:rsidRPr="00FA2C2C">
        <w:rPr>
          <w:rFonts w:cstheme="minorHAnsi"/>
          <w:b/>
          <w:u w:val="single"/>
          <w:lang w:val="sk-SK"/>
        </w:rPr>
        <w:t xml:space="preserve">ýpis výsledkov a uznanie </w:t>
      </w:r>
      <w:r w:rsidR="001208E5" w:rsidRPr="00FA2C2C">
        <w:rPr>
          <w:rStyle w:val="Odkaznavysvetlivku"/>
          <w:rFonts w:cstheme="minorHAnsi"/>
          <w:b/>
          <w:u w:val="single"/>
          <w:lang w:val="sk-SK"/>
        </w:rPr>
        <w:endnoteReference w:id="4"/>
      </w:r>
      <w:r w:rsidR="001208E5" w:rsidRPr="00FA2C2C">
        <w:rPr>
          <w:rFonts w:cstheme="minorHAnsi"/>
          <w:b/>
          <w:u w:val="single"/>
          <w:lang w:val="sk-SK"/>
        </w:rPr>
        <w:t xml:space="preserve"> </w:t>
      </w:r>
      <w:r w:rsidR="00855044" w:rsidRPr="00FA2C2C">
        <w:rPr>
          <w:rFonts w:cstheme="minorHAnsi"/>
          <w:b/>
          <w:u w:val="single"/>
          <w:lang w:val="sk-SK"/>
        </w:rPr>
        <w:t>na vysielajúcej inštitúcii</w:t>
      </w:r>
    </w:p>
    <w:p w:rsidR="001208E5" w:rsidRPr="00FA2C2C" w:rsidRDefault="00855044" w:rsidP="0021696E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theme="minorHAnsi"/>
          <w:lang w:val="sk-SK"/>
        </w:rPr>
        <w:t xml:space="preserve">Vysielajúca inštitúcia by mala uznať stáž </w:t>
      </w:r>
      <w:r w:rsidR="00451F19" w:rsidRPr="00FA2C2C">
        <w:rPr>
          <w:rFonts w:cstheme="minorHAnsi"/>
          <w:lang w:val="sk-SK"/>
        </w:rPr>
        <w:t>podľa</w:t>
      </w:r>
      <w:r w:rsidRPr="00FA2C2C">
        <w:rPr>
          <w:rFonts w:cstheme="minorHAnsi"/>
          <w:lang w:val="sk-SK"/>
        </w:rPr>
        <w:t xml:space="preserve"> podmienok stanovených v tabuľke B. </w:t>
      </w:r>
      <w:r w:rsidRPr="00FA2C2C">
        <w:rPr>
          <w:rFonts w:cs="Calibri"/>
          <w:lang w:val="sk-SK"/>
        </w:rPr>
        <w:t xml:space="preserve">Vysielajúca inštitúcia poskytne stážistovi Výpis výsledkov </w:t>
      </w:r>
      <w:r w:rsidR="00451F19" w:rsidRPr="00FA2C2C">
        <w:rPr>
          <w:rFonts w:cs="Calibri"/>
          <w:lang w:val="sk-SK"/>
        </w:rPr>
        <w:t xml:space="preserve">alebo zaznamená výsledky v databáze dostupnej študentovi spravidla do 5 týždňov po obdržaní </w:t>
      </w:r>
      <w:bookmarkStart w:id="0" w:name="_GoBack"/>
      <w:bookmarkEnd w:id="0"/>
      <w:r w:rsidR="00451F19" w:rsidRPr="00FA2C2C">
        <w:rPr>
          <w:rFonts w:cs="Calibri"/>
          <w:lang w:val="sk-SK"/>
        </w:rPr>
        <w:t>Certifikátu o absolvovaní stáže,</w:t>
      </w:r>
      <w:r w:rsidRPr="00FA2C2C">
        <w:rPr>
          <w:rFonts w:cs="Calibri"/>
          <w:lang w:val="sk-SK"/>
        </w:rPr>
        <w:t xml:space="preserve"> bez </w:t>
      </w:r>
      <w:r w:rsidR="00451F19" w:rsidRPr="00FA2C2C">
        <w:rPr>
          <w:rFonts w:cs="Calibri"/>
          <w:lang w:val="sk-SK"/>
        </w:rPr>
        <w:t>ďalších</w:t>
      </w:r>
      <w:r w:rsidRPr="00FA2C2C">
        <w:rPr>
          <w:rFonts w:cs="Calibri"/>
          <w:lang w:val="sk-SK"/>
        </w:rPr>
        <w:t xml:space="preserve"> požiadaviek ako tých, na ktorých sa dohodla pred mobilitou.</w:t>
      </w:r>
    </w:p>
    <w:p w:rsidR="00B8276E" w:rsidRPr="00FA2C2C" w:rsidRDefault="00451F19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="Calibri"/>
          <w:lang w:val="sk-SK"/>
        </w:rPr>
        <w:t>Výpis výsledkov musí zahŕňať prinajmenšom informácie, ku ktorým sa vysielajúca inštitúcia zaviazala pred mobilitou v Zmluve o stáži, napr. počet ECTS kreditov (alebo ekvivalent) a pridelená známka (môže byť aj formou hodnotenia „prešiel/neprešiel“)</w:t>
      </w:r>
      <w:r w:rsidR="00B8276E" w:rsidRPr="00FA2C2C">
        <w:rPr>
          <w:rFonts w:cs="Calibri"/>
          <w:lang w:val="sk-SK"/>
        </w:rPr>
        <w:t>.</w:t>
      </w:r>
    </w:p>
    <w:p w:rsidR="00451F19" w:rsidRPr="00FA2C2C" w:rsidRDefault="00451F19" w:rsidP="0021696E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Dodatok k diplomu</w:t>
      </w:r>
    </w:p>
    <w:p w:rsidR="00B8276E" w:rsidRPr="00FA2C2C" w:rsidRDefault="00B8276E" w:rsidP="001B7545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>Dodatok k diplomu vydaný vysielajúcou inštitúciou by mal obsahovať informácie zahrnuté v Certifikáte o absolvovaní stáže od prijímajúcej inštitúcie/podniku. Toto platí minimálne pre dodatok k diplomu, ktorý vydáva vysielajúca inštitúcia z krajín programu. Zaznamenanie stáže v Dodatku k diplomu je bezpredmetné v prípade, ak stážista je čerstvý absolvent.</w:t>
      </w:r>
    </w:p>
    <w:p w:rsidR="001208E5" w:rsidRPr="00FA2C2C" w:rsidRDefault="00AB3971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Odporúčame uviesť stáž v stážistovom dokumente Europass-Mobilita hlavne v prípade </w:t>
      </w:r>
      <w:r w:rsidR="00B8276E" w:rsidRPr="00FA2C2C">
        <w:rPr>
          <w:rFonts w:cstheme="minorHAnsi"/>
          <w:lang w:val="sk-SK"/>
        </w:rPr>
        <w:t>stáže čerstvých absolventov a v</w:t>
      </w:r>
      <w:r w:rsidRPr="00FA2C2C">
        <w:rPr>
          <w:rFonts w:cstheme="minorHAnsi"/>
          <w:lang w:val="sk-SK"/>
        </w:rPr>
        <w:t xml:space="preserve"> prípade, </w:t>
      </w:r>
      <w:r w:rsidR="00B8276E" w:rsidRPr="00FA2C2C">
        <w:rPr>
          <w:rFonts w:cstheme="minorHAnsi"/>
          <w:lang w:val="sk-SK"/>
        </w:rPr>
        <w:t>že</w:t>
      </w:r>
      <w:r w:rsidRPr="00FA2C2C">
        <w:rPr>
          <w:rFonts w:cstheme="minorHAnsi"/>
          <w:lang w:val="sk-SK"/>
        </w:rPr>
        <w:t xml:space="preserve"> sa k tomu </w:t>
      </w:r>
      <w:r w:rsidR="001430AD" w:rsidRPr="00FA2C2C">
        <w:rPr>
          <w:rFonts w:cstheme="minorHAnsi"/>
          <w:lang w:val="sk-SK"/>
        </w:rPr>
        <w:t xml:space="preserve">vysielajúca inštitúcia </w:t>
      </w:r>
      <w:r w:rsidRPr="00FA2C2C">
        <w:rPr>
          <w:rFonts w:cstheme="minorHAnsi"/>
          <w:lang w:val="sk-SK"/>
        </w:rPr>
        <w:t>zaviazala pred mobilitou.</w:t>
      </w:r>
    </w:p>
    <w:p w:rsidR="0087732B" w:rsidRPr="00FA2C2C" w:rsidRDefault="0087732B" w:rsidP="001B7545">
      <w:pPr>
        <w:pStyle w:val="Nadpis4"/>
        <w:keepNext w:val="0"/>
        <w:numPr>
          <w:ilvl w:val="0"/>
          <w:numId w:val="0"/>
        </w:numPr>
        <w:tabs>
          <w:tab w:val="left" w:pos="2977"/>
          <w:tab w:val="left" w:pos="7371"/>
        </w:tabs>
        <w:jc w:val="center"/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</w:pPr>
    </w:p>
    <w:p w:rsidR="001208E5" w:rsidRPr="00FA2C2C" w:rsidRDefault="00503E9A" w:rsidP="001B7545">
      <w:pPr>
        <w:pStyle w:val="Nadpis4"/>
        <w:keepNext w:val="0"/>
        <w:numPr>
          <w:ilvl w:val="0"/>
          <w:numId w:val="0"/>
        </w:numPr>
        <w:tabs>
          <w:tab w:val="left" w:pos="2977"/>
          <w:tab w:val="left" w:pos="7371"/>
        </w:tabs>
        <w:jc w:val="center"/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noProof/>
          <w:color w:val="002060"/>
          <w:sz w:val="22"/>
          <w:szCs w:val="22"/>
          <w:lang w:val="sk-SK"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026" type="#_x0000_t202" style="position:absolute;left:0;text-align:left;margin-left:136.4pt;margin-top:30.35pt;width:219.05pt;height:11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" fillcolor="#25c6ff" strokecolor="#f2f2f2" strokeweight="3pt">
            <v:shadow on="t" color="#243f60" opacity=".5" offset="1pt"/>
            <v:textbox>
              <w:txbxContent>
                <w:p w:rsidR="002525A8" w:rsidRPr="00384F87" w:rsidRDefault="002525A8" w:rsidP="00AB3971">
                  <w:pPr>
                    <w:jc w:val="center"/>
                    <w:rPr>
                      <w:rFonts w:ascii="Calibri" w:hAnsi="Calibri" w:cs="Calibri"/>
                      <w:b/>
                      <w:lang w:val="sk-SK"/>
                    </w:rPr>
                  </w:pPr>
                  <w:r w:rsidRPr="00384F87">
                    <w:rPr>
                      <w:rFonts w:ascii="Verdana" w:hAnsi="Verdana" w:cs="Calibri"/>
                      <w:b/>
                      <w:color w:val="002060"/>
                      <w:lang w:val="sk-SK"/>
                    </w:rPr>
                    <w:t>Pred mobilitou</w:t>
                  </w:r>
                </w:p>
                <w:p w:rsidR="002525A8" w:rsidRDefault="002525A8" w:rsidP="00AB3971">
                  <w:pPr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</w:p>
                <w:p w:rsidR="002525A8" w:rsidRPr="00727EE2" w:rsidRDefault="002525A8" w:rsidP="00AB3971">
                  <w:pPr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727EE2">
                    <w:rPr>
                      <w:rFonts w:ascii="Calibri" w:hAnsi="Calibri" w:cs="Calibri"/>
                      <w:lang w:val="sk-SK"/>
                    </w:rPr>
                    <w:t xml:space="preserve">Poskytnúť </w:t>
                  </w:r>
                  <w:r w:rsidRPr="00A43CEB">
                    <w:rPr>
                      <w:rFonts w:ascii="Calibri" w:hAnsi="Calibri" w:cs="Calibri"/>
                      <w:b/>
                      <w:lang w:val="sk-SK"/>
                    </w:rPr>
                    <w:t>program mobility</w:t>
                  </w:r>
                  <w:r>
                    <w:rPr>
                      <w:rFonts w:ascii="Calibri" w:hAnsi="Calibri" w:cs="Calibri"/>
                      <w:lang w:val="sk-SK"/>
                    </w:rPr>
                    <w:t>.</w:t>
                  </w:r>
                </w:p>
                <w:p w:rsidR="002525A8" w:rsidRPr="000D7CA8" w:rsidRDefault="002525A8" w:rsidP="00AB3971">
                  <w:pPr>
                    <w:spacing w:after="0"/>
                    <w:rPr>
                      <w:rFonts w:ascii="Calibri" w:hAnsi="Calibri" w:cs="Calibri"/>
                      <w:b/>
                      <w:lang w:val="en-GB"/>
                    </w:rPr>
                  </w:pPr>
                  <w:r w:rsidRPr="00A43CEB">
                    <w:rPr>
                      <w:rFonts w:ascii="Calibri" w:hAnsi="Calibri" w:cs="Calibri"/>
                      <w:b/>
                      <w:lang w:val="sk-SK"/>
                    </w:rPr>
                    <w:t>Záväzok</w:t>
                  </w:r>
                  <w:r w:rsidRPr="00727EE2">
                    <w:rPr>
                      <w:rFonts w:ascii="Calibri" w:hAnsi="Calibri" w:cs="Calibri"/>
                      <w:lang w:val="sk-SK"/>
                    </w:rPr>
                    <w:t xml:space="preserve"> všetkých troch strán s originálnymi/ skenovanými/digitálnymi podpismi.</w:t>
                  </w:r>
                  <w:r w:rsidRPr="000D7CA8">
                    <w:rPr>
                      <w:rFonts w:ascii="Calibri" w:hAnsi="Calibri" w:cs="Calibri"/>
                      <w:lang w:val="en-GB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="00AB3971" w:rsidRPr="00FA2C2C"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  <w:t>Kroky k vyplneniu Zmluvy o stáži</w:t>
      </w:r>
    </w:p>
    <w:p w:rsidR="001208E5" w:rsidRPr="00B01DB1" w:rsidRDefault="00503E9A" w:rsidP="001B7545">
      <w:pPr>
        <w:tabs>
          <w:tab w:val="left" w:pos="2977"/>
          <w:tab w:val="left" w:pos="7371"/>
        </w:tabs>
        <w:spacing w:line="240" w:lineRule="auto"/>
        <w:rPr>
          <w:rFonts w:eastAsia="Times New Roman" w:cstheme="minorHAnsi"/>
          <w:b/>
          <w:color w:val="002060"/>
          <w:lang w:val="sk-SK"/>
        </w:rPr>
      </w:pPr>
      <w:r>
        <w:rPr>
          <w:rFonts w:cstheme="minorHAnsi"/>
          <w:b/>
          <w:noProof/>
          <w:color w:val="002060"/>
          <w:lang w:val="sk-SK" w:eastAsia="en-GB"/>
        </w:rPr>
        <w:pict>
          <v:shape id="Text Box 126" o:spid="_x0000_s1027" type="#_x0000_t202" style="position:absolute;margin-left:139.55pt;margin-top:269.05pt;width:223.45pt;height:14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" fillcolor="#92d050" strokecolor="#f2f2f2" strokeweight="3pt">
            <v:shadow on="t" color="#4e6128" opacity=".5" offset="1pt"/>
            <v:textbox>
              <w:txbxContent>
                <w:p w:rsidR="002525A8" w:rsidRPr="00727EE2" w:rsidRDefault="002525A8" w:rsidP="00C42AAA">
                  <w:pPr>
                    <w:spacing w:after="0"/>
                    <w:jc w:val="center"/>
                    <w:rPr>
                      <w:rFonts w:ascii="Verdana" w:hAnsi="Verdana" w:cs="Calibri"/>
                      <w:b/>
                      <w:color w:val="002060"/>
                      <w:lang w:val="sk-SK"/>
                    </w:rPr>
                  </w:pPr>
                  <w:r w:rsidRPr="00727EE2">
                    <w:rPr>
                      <w:rFonts w:ascii="Verdana" w:hAnsi="Verdana" w:cs="Calibri"/>
                      <w:b/>
                      <w:color w:val="002060"/>
                      <w:lang w:val="sk-SK"/>
                    </w:rPr>
                    <w:t xml:space="preserve">Po mobilite </w:t>
                  </w:r>
                </w:p>
                <w:p w:rsidR="002525A8" w:rsidRDefault="002525A8" w:rsidP="00C42AAA">
                  <w:pPr>
                    <w:spacing w:after="0"/>
                    <w:jc w:val="both"/>
                    <w:rPr>
                      <w:rFonts w:ascii="Calibri" w:hAnsi="Calibri" w:cs="Calibri"/>
                      <w:b/>
                      <w:u w:val="single"/>
                      <w:lang w:val="sk-SK"/>
                    </w:rPr>
                  </w:pPr>
                </w:p>
                <w:p w:rsidR="002525A8" w:rsidRPr="003A3511" w:rsidRDefault="002525A8" w:rsidP="00C42AAA">
                  <w:pPr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3A3511">
                    <w:rPr>
                      <w:rFonts w:ascii="Calibri" w:hAnsi="Calibri" w:cs="Calibri"/>
                      <w:b/>
                      <w:u w:val="single"/>
                      <w:lang w:val="sk-SK"/>
                    </w:rPr>
                    <w:t>Prijímajúca inštitúcia/podnik</w:t>
                  </w:r>
                  <w:r w:rsidRPr="003A3511">
                    <w:rPr>
                      <w:rFonts w:ascii="Calibri" w:hAnsi="Calibri" w:cs="Calibri"/>
                      <w:lang w:val="sk-SK"/>
                    </w:rPr>
                    <w:t xml:space="preserve"> zasiela </w:t>
                  </w:r>
                  <w:r>
                    <w:rPr>
                      <w:rFonts w:ascii="Calibri" w:hAnsi="Calibri" w:cs="Calibri"/>
                      <w:lang w:val="sk-SK"/>
                    </w:rPr>
                    <w:t>stážistovi</w:t>
                  </w:r>
                  <w:r w:rsidRPr="003A3511">
                    <w:rPr>
                      <w:rFonts w:ascii="Calibri" w:hAnsi="Calibri" w:cs="Calibri"/>
                      <w:lang w:val="sk-SK"/>
                    </w:rPr>
                    <w:t xml:space="preserve"> a vysielajúcej inštitúcii Certifikát o absolvovaní stáže do 5 týždňov. </w:t>
                  </w:r>
                </w:p>
                <w:p w:rsidR="002525A8" w:rsidRPr="003A3511" w:rsidRDefault="002525A8" w:rsidP="001208E5">
                  <w:pPr>
                    <w:shd w:val="clear" w:color="auto" w:fill="92D050"/>
                    <w:spacing w:after="0"/>
                    <w:jc w:val="both"/>
                    <w:rPr>
                      <w:rFonts w:cs="Calibri"/>
                      <w:lang w:val="sk-SK"/>
                    </w:rPr>
                  </w:pPr>
                  <w:r w:rsidRPr="003A3511">
                    <w:rPr>
                      <w:rFonts w:cs="Calibri"/>
                      <w:b/>
                      <w:u w:val="single"/>
                      <w:lang w:val="sk-SK"/>
                    </w:rPr>
                    <w:t>Vysielajúca inštitúcia</w:t>
                  </w:r>
                  <w:r w:rsidRPr="003A3511">
                    <w:rPr>
                      <w:rFonts w:cs="Calibri"/>
                      <w:lang w:val="sk-SK"/>
                    </w:rPr>
                    <w:t xml:space="preserve"> uzná stáž a zaregistruje ju podľa podmienok dohodnutých pred mobilitou.</w:t>
                  </w:r>
                </w:p>
                <w:p w:rsidR="002525A8" w:rsidRPr="008124F9" w:rsidRDefault="002525A8" w:rsidP="001208E5">
                  <w:pPr>
                    <w:shd w:val="clear" w:color="auto" w:fill="92D050"/>
                    <w:spacing w:after="0"/>
                    <w:jc w:val="both"/>
                    <w:rPr>
                      <w:rFonts w:cs="Calibri"/>
                      <w:lang w:val="en-GB"/>
                    </w:rPr>
                  </w:pPr>
                </w:p>
              </w:txbxContent>
            </v:textbox>
          </v:shape>
        </w:pict>
      </w:r>
      <w:r>
        <w:rPr>
          <w:rFonts w:cstheme="minorHAnsi"/>
          <w:b/>
          <w:noProof/>
          <w:color w:val="002060"/>
          <w:lang w:val="sk-SK" w:eastAsia="en-GB"/>
        </w:rPr>
        <w:pict>
          <v:shape id="Text Box 114" o:spid="_x0000_s1028" type="#_x0000_t202" style="position:absolute;margin-left:136.4pt;margin-top:144.45pt;width:219.05pt;height:9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" fillcolor="#f79646" strokecolor="#f2f2f2" strokeweight="3pt">
            <v:shadow on="t" color="#974706" opacity=".5" offset="1pt"/>
            <v:textbox>
              <w:txbxContent>
                <w:p w:rsidR="002525A8" w:rsidRPr="003A3511" w:rsidRDefault="002525A8" w:rsidP="001208E5">
                  <w:pPr>
                    <w:shd w:val="clear" w:color="auto" w:fill="F79646"/>
                    <w:spacing w:after="0"/>
                    <w:jc w:val="center"/>
                    <w:rPr>
                      <w:rFonts w:ascii="Calibri" w:hAnsi="Calibri" w:cs="Calibri"/>
                      <w:lang w:val="sk-SK"/>
                    </w:rPr>
                  </w:pPr>
                  <w:r w:rsidRPr="003A3511">
                    <w:rPr>
                      <w:rFonts w:ascii="Calibri" w:hAnsi="Calibri" w:cs="Calibri"/>
                      <w:lang w:val="sk-SK"/>
                    </w:rPr>
                    <w:t xml:space="preserve">Ak sú zmeny </w:t>
                  </w:r>
                  <w:r w:rsidRPr="00A43CEB">
                    <w:rPr>
                      <w:rFonts w:ascii="Calibri" w:hAnsi="Calibri" w:cs="Calibri"/>
                      <w:b/>
                      <w:lang w:val="sk-SK"/>
                    </w:rPr>
                    <w:t>nutné</w:t>
                  </w:r>
                  <w:r w:rsidRPr="003A3511">
                    <w:rPr>
                      <w:rFonts w:ascii="Calibri" w:hAnsi="Calibri" w:cs="Calibri"/>
                      <w:b/>
                      <w:lang w:val="sk-SK"/>
                    </w:rPr>
                    <w:t>:</w:t>
                  </w:r>
                </w:p>
                <w:p w:rsidR="002525A8" w:rsidRPr="003A3511" w:rsidRDefault="002525A8" w:rsidP="001208E5">
                  <w:pPr>
                    <w:shd w:val="clear" w:color="auto" w:fill="F79646"/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3A3511">
                    <w:rPr>
                      <w:rFonts w:ascii="Calibri" w:hAnsi="Calibri" w:cs="Calibri"/>
                      <w:lang w:val="sk-SK"/>
                    </w:rPr>
                    <w:t>Odsúhlasenie zmien všetkými stranami možné emailom</w:t>
                  </w:r>
                  <w:r>
                    <w:rPr>
                      <w:rFonts w:ascii="Calibri" w:hAnsi="Calibri" w:cs="Calibri"/>
                      <w:lang w:val="sk-SK"/>
                    </w:rPr>
                    <w:t>/digitálnymi podpismi</w:t>
                  </w:r>
                  <w:r w:rsidRPr="003A3511">
                    <w:rPr>
                      <w:rFonts w:ascii="Calibri" w:hAnsi="Calibri" w:cs="Calibri"/>
                      <w:lang w:val="sk-SK"/>
                    </w:rPr>
                    <w:t>.</w:t>
                  </w:r>
                </w:p>
                <w:p w:rsidR="002525A8" w:rsidRPr="008921A7" w:rsidRDefault="002525A8" w:rsidP="001208E5">
                  <w:pPr>
                    <w:shd w:val="clear" w:color="auto" w:fill="F79646"/>
                    <w:spacing w:after="0"/>
                    <w:jc w:val="center"/>
                    <w:rPr>
                      <w:rFonts w:ascii="Calibri" w:hAnsi="Calibri" w:cs="Calibri"/>
                      <w:b/>
                      <w:lang w:val="en-GB"/>
                    </w:rPr>
                  </w:pPr>
                </w:p>
                <w:p w:rsidR="002525A8" w:rsidRPr="008921A7" w:rsidRDefault="002525A8" w:rsidP="001208E5">
                  <w:pPr>
                    <w:shd w:val="clear" w:color="auto" w:fill="F79646"/>
                    <w:spacing w:after="0"/>
                    <w:jc w:val="center"/>
                    <w:rPr>
                      <w:rFonts w:ascii="Calibri" w:hAnsi="Calibri" w:cs="Calibri"/>
                      <w:b/>
                      <w:lang w:val="en-GB"/>
                    </w:rPr>
                  </w:pPr>
                </w:p>
              </w:txbxContent>
            </v:textbox>
          </v:shape>
        </w:pict>
      </w:r>
      <w:r w:rsidR="001208E5" w:rsidRPr="00B01DB1">
        <w:rPr>
          <w:rFonts w:cstheme="minorHAnsi"/>
          <w:b/>
          <w:color w:val="002060"/>
          <w:lang w:val="sk-SK"/>
        </w:rPr>
        <w:br w:type="page"/>
      </w:r>
    </w:p>
    <w:p w:rsidR="009C2690" w:rsidRPr="00B01DB1" w:rsidRDefault="009C2690" w:rsidP="001B7545">
      <w:pPr>
        <w:spacing w:line="240" w:lineRule="auto"/>
        <w:rPr>
          <w:rFonts w:cstheme="minorHAnsi"/>
          <w:lang w:val="sk-SK"/>
        </w:rPr>
      </w:pPr>
    </w:p>
    <w:sectPr w:rsidR="009C2690" w:rsidRPr="00B01DB1" w:rsidSect="00B01DB1">
      <w:headerReference w:type="default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5A8" w:rsidRDefault="002525A8" w:rsidP="001208E5">
      <w:pPr>
        <w:spacing w:after="0" w:line="240" w:lineRule="auto"/>
      </w:pPr>
      <w:r>
        <w:separator/>
      </w:r>
    </w:p>
  </w:endnote>
  <w:endnote w:type="continuationSeparator" w:id="0">
    <w:p w:rsidR="002525A8" w:rsidRDefault="002525A8" w:rsidP="001208E5">
      <w:pPr>
        <w:spacing w:after="0" w:line="240" w:lineRule="auto"/>
      </w:pPr>
      <w:r>
        <w:continuationSeparator/>
      </w:r>
    </w:p>
  </w:endnote>
  <w:endnote w:id="1">
    <w:p w:rsidR="002525A8" w:rsidRDefault="002525A8" w:rsidP="00075CA1">
      <w:pPr>
        <w:pStyle w:val="Textvysvetlivky"/>
        <w:jc w:val="both"/>
        <w:rPr>
          <w:sz w:val="22"/>
          <w:szCs w:val="22"/>
        </w:rPr>
      </w:pPr>
      <w:r w:rsidRPr="00FA2C2C">
        <w:rPr>
          <w:rStyle w:val="Odkaznavysvetlivku"/>
        </w:rPr>
        <w:endnoteRef/>
      </w:r>
      <w:r w:rsidRPr="00FA2C2C">
        <w:t xml:space="preserve"> </w:t>
      </w:r>
      <w:r w:rsidRPr="00FA2C2C">
        <w:rPr>
          <w:b/>
          <w:sz w:val="22"/>
          <w:szCs w:val="22"/>
        </w:rPr>
        <w:t>Stáž v oblasti digitálnych zručností</w:t>
      </w:r>
      <w:r w:rsidRPr="00FA2C2C">
        <w:rPr>
          <w:sz w:val="22"/>
          <w:szCs w:val="22"/>
        </w:rPr>
        <w:t>: akákoľvek stáž, v rámci ktorej bude účastník stáže vykonávať jednu alebo viacero nasledovných činností: digitálny marketing (napr. manažment sociálnych médií, webovú analýzu), digitálny grafický, mechanický alebo architektonický dizajn, vývoj aplikácií, softvéru, skriptov alebo webových stránok, inštaláciu, údržbu a správu systémov a sietí IT, kyber ochranu, analýzu údajov, získavanie a vizualizáciu údajov, programovanie a výcvik robotov a aplikácií umelej inteligencie. Všeobecná podpora zákazníkov, vybavovanie objednávok, zadávanie údajov alebo administratívne úlohy sa v tejto kategórii neberú do úvahy.</w:t>
      </w:r>
      <w:r w:rsidRPr="00B93587">
        <w:rPr>
          <w:sz w:val="22"/>
          <w:szCs w:val="22"/>
        </w:rPr>
        <w:t xml:space="preserve">  </w:t>
      </w:r>
    </w:p>
    <w:p w:rsidR="002525A8" w:rsidRPr="004658FE" w:rsidRDefault="002525A8">
      <w:pPr>
        <w:pStyle w:val="Textvysvetlivky"/>
        <w:rPr>
          <w:lang w:val="sk-SK"/>
        </w:rPr>
      </w:pPr>
    </w:p>
  </w:endnote>
  <w:endnote w:id="2">
    <w:p w:rsidR="002525A8" w:rsidRPr="00027936" w:rsidRDefault="002525A8" w:rsidP="00E97468">
      <w:pPr>
        <w:pStyle w:val="Textvysvetlivky"/>
        <w:rPr>
          <w:rFonts w:ascii="Verdana" w:hAnsi="Verdana"/>
          <w:sz w:val="18"/>
          <w:szCs w:val="18"/>
          <w:lang w:val="en-GB"/>
        </w:rPr>
      </w:pPr>
      <w:r w:rsidRPr="00A5730C">
        <w:rPr>
          <w:rStyle w:val="Odkaznavysvetlivku"/>
          <w:sz w:val="22"/>
          <w:szCs w:val="22"/>
        </w:rPr>
        <w:endnoteRef/>
      </w:r>
      <w:r w:rsidRPr="00A5730C">
        <w:rPr>
          <w:sz w:val="22"/>
          <w:szCs w:val="22"/>
          <w:lang w:val="en-GB"/>
        </w:rPr>
        <w:t xml:space="preserve"> </w:t>
      </w:r>
      <w:r w:rsidRPr="00027936">
        <w:rPr>
          <w:rFonts w:ascii="Verdana" w:hAnsi="Verdana"/>
          <w:b/>
          <w:sz w:val="18"/>
          <w:szCs w:val="18"/>
          <w:lang w:val="sk-SK"/>
        </w:rPr>
        <w:t>Úroveň jazykových kompetencií</w:t>
      </w:r>
      <w:r w:rsidRPr="00027936">
        <w:rPr>
          <w:rFonts w:ascii="Verdana" w:hAnsi="Verdana"/>
          <w:sz w:val="18"/>
          <w:szCs w:val="18"/>
          <w:lang w:val="sk-SK"/>
        </w:rPr>
        <w:t>: za účelom ich stanovenia pozri Spoločný európsky referenčný rámec pre jazyky (</w:t>
      </w:r>
      <w:r w:rsidRPr="00027936">
        <w:rPr>
          <w:rFonts w:ascii="Verdana" w:hAnsi="Verdana"/>
          <w:b/>
          <w:sz w:val="18"/>
          <w:szCs w:val="18"/>
          <w:lang w:val="sk-SK"/>
        </w:rPr>
        <w:t>CEFR</w:t>
      </w:r>
      <w:r w:rsidRPr="00027936">
        <w:rPr>
          <w:rFonts w:ascii="Verdana" w:hAnsi="Verdana"/>
          <w:sz w:val="18"/>
          <w:szCs w:val="18"/>
          <w:lang w:val="sk-SK"/>
        </w:rPr>
        <w:t xml:space="preserve">) na </w:t>
      </w:r>
      <w:hyperlink r:id="rId1" w:history="1">
        <w:r w:rsidRPr="00027936">
          <w:rPr>
            <w:rStyle w:val="Hypertextovprepojenie"/>
            <w:rFonts w:ascii="Verdana" w:hAnsi="Verdana"/>
            <w:sz w:val="18"/>
            <w:szCs w:val="18"/>
            <w:lang w:val="sk-SK"/>
          </w:rPr>
          <w:t>http://europass.cedefop.europa.eu/en/resources/european-language-levels-cefr</w:t>
        </w:r>
      </w:hyperlink>
    </w:p>
  </w:endnote>
  <w:endnote w:id="3">
    <w:p w:rsidR="002525A8" w:rsidRPr="00027936" w:rsidRDefault="002525A8" w:rsidP="00876680">
      <w:pPr>
        <w:pStyle w:val="Textvysvetlivky"/>
        <w:rPr>
          <w:rFonts w:ascii="Verdana" w:hAnsi="Verdana"/>
          <w:sz w:val="18"/>
          <w:szCs w:val="18"/>
          <w:lang w:val="en-GB"/>
        </w:rPr>
      </w:pPr>
      <w:r>
        <w:rPr>
          <w:rStyle w:val="Odkaznavysvetlivku"/>
        </w:rPr>
        <w:endnoteRef/>
      </w:r>
      <w:r>
        <w:t xml:space="preserve"> </w:t>
      </w:r>
      <w:r w:rsidRPr="00A5730C">
        <w:rPr>
          <w:sz w:val="22"/>
          <w:szCs w:val="22"/>
          <w:lang w:val="en-GB"/>
        </w:rPr>
        <w:t xml:space="preserve"> </w:t>
      </w:r>
      <w:r w:rsidRPr="00027936">
        <w:rPr>
          <w:rFonts w:ascii="Verdana" w:hAnsi="Verdana"/>
          <w:b/>
          <w:sz w:val="18"/>
          <w:szCs w:val="18"/>
          <w:lang w:val="sk-SK"/>
        </w:rPr>
        <w:t>Úroveň jazykových kompetencií</w:t>
      </w:r>
      <w:r w:rsidRPr="00027936">
        <w:rPr>
          <w:rFonts w:ascii="Verdana" w:hAnsi="Verdana"/>
          <w:sz w:val="18"/>
          <w:szCs w:val="18"/>
          <w:lang w:val="sk-SK"/>
        </w:rPr>
        <w:t>: za účelom ich stanovenia pozri Spoločný európsky referenčný rámec pre jazyky (</w:t>
      </w:r>
      <w:r w:rsidRPr="00027936">
        <w:rPr>
          <w:rFonts w:ascii="Verdana" w:hAnsi="Verdana"/>
          <w:b/>
          <w:sz w:val="18"/>
          <w:szCs w:val="18"/>
          <w:lang w:val="sk-SK"/>
        </w:rPr>
        <w:t>CEFR</w:t>
      </w:r>
      <w:r w:rsidRPr="00027936">
        <w:rPr>
          <w:rFonts w:ascii="Verdana" w:hAnsi="Verdana"/>
          <w:sz w:val="18"/>
          <w:szCs w:val="18"/>
          <w:lang w:val="sk-SK"/>
        </w:rPr>
        <w:t xml:space="preserve">) na </w:t>
      </w:r>
      <w:hyperlink r:id="rId2" w:history="1">
        <w:r w:rsidRPr="00027936">
          <w:rPr>
            <w:rStyle w:val="Hypertextovprepojenie"/>
            <w:rFonts w:ascii="Verdana" w:hAnsi="Verdana"/>
            <w:sz w:val="18"/>
            <w:szCs w:val="18"/>
            <w:lang w:val="sk-SK"/>
          </w:rPr>
          <w:t>http://europass.cedefop.europa.eu/en/resources/european-language-levels-cefr</w:t>
        </w:r>
      </w:hyperlink>
    </w:p>
    <w:p w:rsidR="002525A8" w:rsidRPr="00876680" w:rsidRDefault="002525A8">
      <w:pPr>
        <w:pStyle w:val="Textvysvetlivky"/>
        <w:rPr>
          <w:lang w:val="sk-SK"/>
        </w:rPr>
      </w:pPr>
    </w:p>
  </w:endnote>
  <w:endnote w:id="4">
    <w:p w:rsidR="002525A8" w:rsidRPr="00697B8D" w:rsidRDefault="002525A8" w:rsidP="00E97468">
      <w:pPr>
        <w:pStyle w:val="Textvysvetlivky"/>
        <w:spacing w:before="120" w:after="120"/>
        <w:jc w:val="both"/>
        <w:rPr>
          <w:rFonts w:ascii="Verdana" w:hAnsi="Verdana"/>
          <w:sz w:val="18"/>
          <w:szCs w:val="18"/>
          <w:lang w:val="sk-SK"/>
        </w:rPr>
      </w:pPr>
      <w:r w:rsidRPr="00DC3994">
        <w:rPr>
          <w:rStyle w:val="Odkaznavysvetlivku"/>
          <w:rFonts w:ascii="Verdana" w:hAnsi="Verdana"/>
          <w:sz w:val="18"/>
          <w:szCs w:val="18"/>
        </w:rPr>
        <w:endnoteRef/>
      </w:r>
      <w:r w:rsidRPr="008921A7">
        <w:rPr>
          <w:rFonts w:ascii="Verdana" w:hAnsi="Verdana"/>
          <w:sz w:val="18"/>
          <w:szCs w:val="18"/>
          <w:lang w:val="en-GB"/>
        </w:rPr>
        <w:t xml:space="preserve"> </w:t>
      </w:r>
      <w:r w:rsidRPr="00697B8D">
        <w:rPr>
          <w:rFonts w:ascii="Verdana" w:hAnsi="Verdana"/>
          <w:b/>
          <w:sz w:val="18"/>
          <w:szCs w:val="18"/>
          <w:lang w:val="sk-SK"/>
        </w:rPr>
        <w:t>Uznanie</w:t>
      </w:r>
      <w:r w:rsidRPr="00697B8D">
        <w:rPr>
          <w:rFonts w:ascii="Verdana" w:hAnsi="Verdana"/>
          <w:sz w:val="18"/>
          <w:szCs w:val="18"/>
          <w:lang w:val="sk-SK"/>
        </w:rPr>
        <w:t>: vysielajúca inštitúcia uzná kredity, ktoré získal stážista za stáž a ktoré sú uvedené v  poslednej verzii Zmluvy o stáži (tabuľka B pôvodnej Zmluvy o stáži) bez ďalších požiadaviek ako tých, ktoré boli dohodnuté pred mobilitou.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766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25A8" w:rsidRDefault="00503E9A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3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525A8" w:rsidRDefault="002525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5A8" w:rsidRDefault="002525A8" w:rsidP="001208E5">
      <w:pPr>
        <w:spacing w:after="0" w:line="240" w:lineRule="auto"/>
      </w:pPr>
      <w:r>
        <w:separator/>
      </w:r>
    </w:p>
  </w:footnote>
  <w:footnote w:type="continuationSeparator" w:id="0">
    <w:p w:rsidR="002525A8" w:rsidRDefault="002525A8" w:rsidP="0012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5A8" w:rsidRDefault="00503E9A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605280" cy="61150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 21 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28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8194" type="#_x0000_t202" style="position:absolute;margin-left:-34.35pt;margin-top:-26pt;width:306.8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fugIAAMI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" filled="f" stroked="f">
          <v:textbox>
            <w:txbxContent>
              <w:p w:rsidR="002525A8" w:rsidRPr="00384F87" w:rsidRDefault="002525A8" w:rsidP="00F516C4">
                <w:pPr>
                  <w:tabs>
                    <w:tab w:val="left" w:pos="3119"/>
                  </w:tabs>
                  <w:spacing w:after="0"/>
                  <w:rPr>
                    <w:rFonts w:cstheme="minorHAnsi"/>
                    <w:b/>
                    <w:i/>
                    <w:color w:val="003CB4"/>
                    <w:sz w:val="16"/>
                    <w:szCs w:val="16"/>
                    <w:lang w:val="sk-SK"/>
                  </w:rPr>
                </w:pPr>
                <w:r w:rsidRPr="00384F87">
                  <w:rPr>
                    <w:rFonts w:cstheme="minorHAnsi"/>
                    <w:sz w:val="16"/>
                    <w:szCs w:val="16"/>
                    <w:lang w:val="sk-SK"/>
                  </w:rPr>
                  <w:t xml:space="preserve">Zmluva o stáži </w:t>
                </w:r>
                <w:r>
                  <w:rPr>
                    <w:rFonts w:cstheme="minorHAnsi"/>
                    <w:sz w:val="16"/>
                    <w:szCs w:val="16"/>
                    <w:lang w:val="sk-SK"/>
                  </w:rPr>
                  <w:t>–</w:t>
                </w:r>
                <w:r w:rsidRPr="00384F87">
                  <w:rPr>
                    <w:rFonts w:cstheme="minorHAnsi"/>
                    <w:sz w:val="16"/>
                    <w:szCs w:val="16"/>
                    <w:lang w:val="sk-SK"/>
                  </w:rPr>
                  <w:t xml:space="preserve"> </w:t>
                </w:r>
                <w:r w:rsidRPr="00FA2C2C">
                  <w:rPr>
                    <w:rFonts w:cstheme="minorHAnsi"/>
                    <w:sz w:val="16"/>
                    <w:szCs w:val="16"/>
                    <w:lang w:val="sk-SK"/>
                  </w:rPr>
                  <w:t>inštrukcie</w:t>
                </w:r>
                <w:r>
                  <w:rPr>
                    <w:rFonts w:cstheme="minorHAnsi"/>
                    <w:sz w:val="16"/>
                    <w:szCs w:val="16"/>
                    <w:lang w:val="sk-SK"/>
                  </w:rPr>
                  <w:t xml:space="preserve"> </w:t>
                </w:r>
                <w:r w:rsidRPr="00FA2C2C">
                  <w:rPr>
                    <w:rFonts w:cstheme="minorHAnsi"/>
                    <w:sz w:val="16"/>
                    <w:szCs w:val="16"/>
                    <w:lang w:val="sk-SK"/>
                  </w:rPr>
                  <w:t>- 20</w:t>
                </w:r>
                <w:r>
                  <w:rPr>
                    <w:rFonts w:cstheme="minorHAnsi"/>
                    <w:sz w:val="16"/>
                    <w:szCs w:val="16"/>
                    <w:lang w:val="sk-SK"/>
                  </w:rPr>
                  <w:t>21</w:t>
                </w:r>
              </w:p>
              <w:p w:rsidR="002525A8" w:rsidRPr="001F4522" w:rsidRDefault="002525A8" w:rsidP="00F516C4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525A8" w:rsidRPr="001F4522" w:rsidRDefault="002525A8" w:rsidP="00F516C4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>
      <w:rPr>
        <w:noProof/>
        <w:lang w:val="sk-SK" w:eastAsia="sk-SK"/>
      </w:rPr>
      <w:pict>
        <v:shape id="Text Box 7" o:spid="_x0000_s8193" type="#_x0000_t202" style="position:absolute;margin-left:337.35pt;margin-top:-20.95pt;width:146pt;height:5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xa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" filled="f" stroked="f">
          <v:textbox>
            <w:txbxContent>
              <w:p w:rsidR="002525A8" w:rsidRPr="00075CA1" w:rsidRDefault="002525A8" w:rsidP="00990C86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sk-SK"/>
                  </w:rPr>
                </w:pPr>
                <w:r w:rsidRPr="00075CA1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sk-SK"/>
                  </w:rPr>
                  <w:t xml:space="preserve">Vysokoškolské vzdelávanie: </w:t>
                </w:r>
              </w:p>
              <w:p w:rsidR="002525A8" w:rsidRPr="00075CA1" w:rsidRDefault="002525A8" w:rsidP="00990C86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sk-SK"/>
                  </w:rPr>
                </w:pPr>
                <w:r w:rsidRPr="00075CA1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sk-SK"/>
                  </w:rPr>
                  <w:t xml:space="preserve">Inštrukcie k zmluve o stáži </w:t>
                </w:r>
              </w:p>
              <w:p w:rsidR="002525A8" w:rsidRPr="00AD66BB" w:rsidRDefault="002525A8" w:rsidP="00990C86">
                <w:pPr>
                  <w:tabs>
                    <w:tab w:val="left" w:pos="3119"/>
                  </w:tabs>
                  <w:spacing w:after="12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</w:txbxContent>
          </v:textbox>
        </v:shape>
      </w:pict>
    </w:r>
  </w:p>
  <w:p w:rsidR="002525A8" w:rsidRDefault="002525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1208E5"/>
    <w:rsid w:val="00027936"/>
    <w:rsid w:val="000343FB"/>
    <w:rsid w:val="000573A3"/>
    <w:rsid w:val="000606DF"/>
    <w:rsid w:val="00066862"/>
    <w:rsid w:val="00075CA1"/>
    <w:rsid w:val="000B777A"/>
    <w:rsid w:val="000D2C86"/>
    <w:rsid w:val="00105CA4"/>
    <w:rsid w:val="001208E5"/>
    <w:rsid w:val="001430AD"/>
    <w:rsid w:val="0015237B"/>
    <w:rsid w:val="001526F9"/>
    <w:rsid w:val="00164FEC"/>
    <w:rsid w:val="001B7545"/>
    <w:rsid w:val="001F4522"/>
    <w:rsid w:val="0021696E"/>
    <w:rsid w:val="00230DF1"/>
    <w:rsid w:val="00236DD0"/>
    <w:rsid w:val="00236FA2"/>
    <w:rsid w:val="00243134"/>
    <w:rsid w:val="002525A8"/>
    <w:rsid w:val="00255238"/>
    <w:rsid w:val="00277CE5"/>
    <w:rsid w:val="00314C2E"/>
    <w:rsid w:val="00380CA1"/>
    <w:rsid w:val="00381E11"/>
    <w:rsid w:val="00384F87"/>
    <w:rsid w:val="003A30E4"/>
    <w:rsid w:val="003A3511"/>
    <w:rsid w:val="003E6DF8"/>
    <w:rsid w:val="003F33C2"/>
    <w:rsid w:val="00421E32"/>
    <w:rsid w:val="00440173"/>
    <w:rsid w:val="00451F19"/>
    <w:rsid w:val="00454847"/>
    <w:rsid w:val="004619CC"/>
    <w:rsid w:val="004658FE"/>
    <w:rsid w:val="00484AAD"/>
    <w:rsid w:val="004913F1"/>
    <w:rsid w:val="004930A3"/>
    <w:rsid w:val="004A278B"/>
    <w:rsid w:val="004A4864"/>
    <w:rsid w:val="004D7ECE"/>
    <w:rsid w:val="00503E9A"/>
    <w:rsid w:val="00560BD1"/>
    <w:rsid w:val="005E736D"/>
    <w:rsid w:val="006026C7"/>
    <w:rsid w:val="006140CC"/>
    <w:rsid w:val="00637EA6"/>
    <w:rsid w:val="00645976"/>
    <w:rsid w:val="00677F23"/>
    <w:rsid w:val="00697B8D"/>
    <w:rsid w:val="006C1125"/>
    <w:rsid w:val="006E1DED"/>
    <w:rsid w:val="0071097C"/>
    <w:rsid w:val="00776640"/>
    <w:rsid w:val="007C0BCA"/>
    <w:rsid w:val="007F4EB9"/>
    <w:rsid w:val="007F6471"/>
    <w:rsid w:val="00837A9B"/>
    <w:rsid w:val="008434A1"/>
    <w:rsid w:val="00855044"/>
    <w:rsid w:val="00873D92"/>
    <w:rsid w:val="0087622C"/>
    <w:rsid w:val="00876680"/>
    <w:rsid w:val="0087732B"/>
    <w:rsid w:val="00897937"/>
    <w:rsid w:val="008B5274"/>
    <w:rsid w:val="008B750B"/>
    <w:rsid w:val="008C53C7"/>
    <w:rsid w:val="00917065"/>
    <w:rsid w:val="00922E56"/>
    <w:rsid w:val="0092353C"/>
    <w:rsid w:val="00933EC9"/>
    <w:rsid w:val="00947256"/>
    <w:rsid w:val="009529BE"/>
    <w:rsid w:val="00966413"/>
    <w:rsid w:val="00974C73"/>
    <w:rsid w:val="00990C86"/>
    <w:rsid w:val="009C2690"/>
    <w:rsid w:val="009C34A3"/>
    <w:rsid w:val="009E02D1"/>
    <w:rsid w:val="009E1E53"/>
    <w:rsid w:val="00A43CEB"/>
    <w:rsid w:val="00AB3971"/>
    <w:rsid w:val="00AD35DC"/>
    <w:rsid w:val="00AD6DFF"/>
    <w:rsid w:val="00AD72A5"/>
    <w:rsid w:val="00AE065C"/>
    <w:rsid w:val="00B01DB1"/>
    <w:rsid w:val="00B31A19"/>
    <w:rsid w:val="00B35BE3"/>
    <w:rsid w:val="00B8276E"/>
    <w:rsid w:val="00BB1F93"/>
    <w:rsid w:val="00BB2558"/>
    <w:rsid w:val="00BC55A4"/>
    <w:rsid w:val="00C353C6"/>
    <w:rsid w:val="00C400CA"/>
    <w:rsid w:val="00C4171F"/>
    <w:rsid w:val="00C42AAA"/>
    <w:rsid w:val="00C6660A"/>
    <w:rsid w:val="00CC71FF"/>
    <w:rsid w:val="00D16A5F"/>
    <w:rsid w:val="00D32ACB"/>
    <w:rsid w:val="00D8140E"/>
    <w:rsid w:val="00D91F64"/>
    <w:rsid w:val="00D93D89"/>
    <w:rsid w:val="00DC3C4B"/>
    <w:rsid w:val="00DD0034"/>
    <w:rsid w:val="00E26963"/>
    <w:rsid w:val="00E27A03"/>
    <w:rsid w:val="00E361E1"/>
    <w:rsid w:val="00E65733"/>
    <w:rsid w:val="00E97468"/>
    <w:rsid w:val="00EE60AE"/>
    <w:rsid w:val="00EF6617"/>
    <w:rsid w:val="00F06B2E"/>
    <w:rsid w:val="00F30C17"/>
    <w:rsid w:val="00F452A0"/>
    <w:rsid w:val="00F516C4"/>
    <w:rsid w:val="00FA2C2C"/>
    <w:rsid w:val="00FA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7C9D1E4E"/>
  <w15:docId w15:val="{5279C010-6D32-40D8-82FA-0FD10FD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208E5"/>
    <w:rPr>
      <w:lang w:val="it-IT"/>
    </w:rPr>
  </w:style>
  <w:style w:type="paragraph" w:styleId="Nadpis1">
    <w:name w:val="heading 1"/>
    <w:basedOn w:val="Normlny"/>
    <w:next w:val="Normlny"/>
    <w:link w:val="Nadpis1Char"/>
    <w:qFormat/>
    <w:rsid w:val="001208E5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link w:val="Nadpis2Char"/>
    <w:qFormat/>
    <w:rsid w:val="001208E5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link w:val="Nadpis3Char"/>
    <w:qFormat/>
    <w:rsid w:val="001208E5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link w:val="Nadpis4Char"/>
    <w:qFormat/>
    <w:rsid w:val="001208E5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208E5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rsid w:val="001208E5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rsid w:val="001208E5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rsid w:val="001208E5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vysvetlivku">
    <w:name w:val="endnote reference"/>
    <w:rsid w:val="001208E5"/>
    <w:rPr>
      <w:vertAlign w:val="superscript"/>
    </w:rPr>
  </w:style>
  <w:style w:type="paragraph" w:styleId="Textvysvetlivky">
    <w:name w:val="endnote text"/>
    <w:basedOn w:val="Normlny"/>
    <w:link w:val="TextvysvetlivkyChar"/>
    <w:unhideWhenUsed/>
    <w:rsid w:val="001208E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1208E5"/>
    <w:rPr>
      <w:sz w:val="20"/>
      <w:szCs w:val="20"/>
      <w:lang w:val="it-IT"/>
    </w:rPr>
  </w:style>
  <w:style w:type="character" w:styleId="Hypertextovprepojenie">
    <w:name w:val="Hyperlink"/>
    <w:rsid w:val="001208E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208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08E5"/>
    <w:rPr>
      <w:rFonts w:ascii="Tahoma" w:hAnsi="Tahoma" w:cs="Tahoma"/>
      <w:sz w:val="16"/>
      <w:szCs w:val="16"/>
      <w:lang w:val="it-IT"/>
    </w:rPr>
  </w:style>
  <w:style w:type="paragraph" w:styleId="Hlavika">
    <w:name w:val="header"/>
    <w:basedOn w:val="Normlny"/>
    <w:link w:val="Hlavika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08E5"/>
    <w:rPr>
      <w:lang w:val="it-IT"/>
    </w:rPr>
  </w:style>
  <w:style w:type="paragraph" w:styleId="Pta">
    <w:name w:val="footer"/>
    <w:basedOn w:val="Normlny"/>
    <w:link w:val="Pta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08E5"/>
    <w:rPr>
      <w:lang w:val="it-IT"/>
    </w:rPr>
  </w:style>
  <w:style w:type="paragraph" w:styleId="Textkomentra">
    <w:name w:val="annotation text"/>
    <w:basedOn w:val="Normlny"/>
    <w:link w:val="TextkomentraChar"/>
    <w:rsid w:val="0092353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raChar">
    <w:name w:val="Text komentára Char"/>
    <w:basedOn w:val="Predvolenpsmoodseku"/>
    <w:link w:val="Textkomentra"/>
    <w:rsid w:val="0092353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poznmkypodiarou">
    <w:name w:val="footnote text"/>
    <w:basedOn w:val="Normlny"/>
    <w:link w:val="TextpoznmkypodiarouChar"/>
    <w:unhideWhenUsed/>
    <w:rsid w:val="0092353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92353C"/>
    <w:rPr>
      <w:sz w:val="20"/>
      <w:szCs w:val="20"/>
      <w:lang w:val="it-IT"/>
    </w:rPr>
  </w:style>
  <w:style w:type="character" w:styleId="Zstupntext">
    <w:name w:val="Placeholder Text"/>
    <w:basedOn w:val="Predvolenpsmoodseku"/>
    <w:uiPriority w:val="99"/>
    <w:semiHidden/>
    <w:rsid w:val="0092353C"/>
    <w:rPr>
      <w:color w:val="808080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876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87622C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C53C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C53C7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C53C7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1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plusols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EF1C2-085C-4551-8D1A-04B0BB63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TEGOVSKA Elena (EAC)</dc:creator>
  <cp:lastModifiedBy>veronika.haberlandova</cp:lastModifiedBy>
  <cp:revision>4</cp:revision>
  <cp:lastPrinted>2015-04-10T09:51:00Z</cp:lastPrinted>
  <dcterms:created xsi:type="dcterms:W3CDTF">2021-09-07T09:23:00Z</dcterms:created>
  <dcterms:modified xsi:type="dcterms:W3CDTF">2021-09-08T12:51:00Z</dcterms:modified>
</cp:coreProperties>
</file>