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693252B5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2D015B" w:rsidRPr="00B40B98">
        <w:rPr>
          <w:b/>
          <w:bCs/>
          <w:sz w:val="28"/>
          <w:szCs w:val="28"/>
        </w:rPr>
        <w:t>Slovenské dejiny</w:t>
      </w:r>
      <w:r w:rsidR="00F550FF">
        <w:rPr>
          <w:b/>
          <w:bCs/>
          <w:sz w:val="28"/>
          <w:szCs w:val="28"/>
        </w:rPr>
        <w:t xml:space="preserve"> (ID 23737)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2"/>
        <w:gridCol w:w="1701"/>
        <w:gridCol w:w="1701"/>
        <w:gridCol w:w="1559"/>
        <w:gridCol w:w="1843"/>
        <w:gridCol w:w="1989"/>
      </w:tblGrid>
      <w:tr w:rsidR="00E27B0E" w:rsidRPr="00E27B0E" w14:paraId="759F5CB2" w14:textId="29251D79" w:rsidTr="00D603C3">
        <w:trPr>
          <w:trHeight w:val="625"/>
        </w:trPr>
        <w:tc>
          <w:tcPr>
            <w:tcW w:w="3114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543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60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AE6A6C" w:rsidRPr="00E27B0E" w14:paraId="7E7BCD3A" w14:textId="6397D62C" w:rsidTr="00D603C3">
        <w:trPr>
          <w:trHeight w:val="964"/>
        </w:trPr>
        <w:tc>
          <w:tcPr>
            <w:tcW w:w="1555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842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01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AE6A6C" w:rsidRPr="00F007FC" w14:paraId="7A5543AC" w14:textId="4A8D93EF" w:rsidTr="00D603C3">
        <w:trPr>
          <w:trHeight w:val="303"/>
        </w:trPr>
        <w:tc>
          <w:tcPr>
            <w:tcW w:w="1555" w:type="dxa"/>
          </w:tcPr>
          <w:p w14:paraId="4994B7FE" w14:textId="77777777" w:rsidR="005079B0" w:rsidRPr="00F007FC" w:rsidRDefault="005079B0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013TTU-4/2020</w:t>
            </w:r>
            <w:r w:rsidRPr="00F007FC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Digital Humanities v historických vedách a archeológií - príprava nového univerzitného predmetu</w:t>
            </w:r>
          </w:p>
          <w:p w14:paraId="3DC975A0" w14:textId="2263C5D4" w:rsidR="00E27B0E" w:rsidRPr="00F007FC" w:rsidRDefault="00E27B0E" w:rsidP="00E27B0E"/>
        </w:tc>
        <w:tc>
          <w:tcPr>
            <w:tcW w:w="1559" w:type="dxa"/>
          </w:tcPr>
          <w:p w14:paraId="74B2618D" w14:textId="474A5862" w:rsidR="00E27B0E" w:rsidRPr="00F007FC" w:rsidRDefault="005079B0" w:rsidP="00E27B0E">
            <w:pPr>
              <w:rPr>
                <w:rFonts w:cs="Times New Roman"/>
              </w:rPr>
            </w:pPr>
            <w:r w:rsidRPr="00F007FC">
              <w:rPr>
                <w:rFonts w:cs="Times New Roman"/>
              </w:rPr>
              <w:t>2020-2022</w:t>
            </w:r>
          </w:p>
        </w:tc>
        <w:tc>
          <w:tcPr>
            <w:tcW w:w="1842" w:type="dxa"/>
          </w:tcPr>
          <w:p w14:paraId="619E0BF4" w14:textId="77777777" w:rsidR="00836427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1/0624/23</w:t>
            </w:r>
            <w:r w:rsidRPr="00F007FC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98B78E6" w14:textId="0BC00C21" w:rsidR="00AE6A6C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Šľachta na Slovensku a jej identita. Zástoj aristokracie v živote slovenského etnika v stredoveku a novoveku.</w:t>
            </w:r>
          </w:p>
          <w:p w14:paraId="2C189BA3" w14:textId="6E9136B1" w:rsidR="00E27B0E" w:rsidRPr="00F007FC" w:rsidRDefault="00E27B0E" w:rsidP="00E27B0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328AF91" w14:textId="018229B2" w:rsidR="00E27B0E" w:rsidRPr="00F007FC" w:rsidRDefault="00AE6A6C" w:rsidP="00E27B0E">
            <w:r w:rsidRPr="00F007FC">
              <w:t>2023-2026</w:t>
            </w:r>
          </w:p>
        </w:tc>
        <w:tc>
          <w:tcPr>
            <w:tcW w:w="1701" w:type="dxa"/>
          </w:tcPr>
          <w:p w14:paraId="1E25C061" w14:textId="5DA642CD" w:rsidR="00E27B0E" w:rsidRPr="00F007FC" w:rsidRDefault="00AE6A6C" w:rsidP="00E27B0E">
            <w:pPr>
              <w:rPr>
                <w:rFonts w:cs="Times New Roman"/>
                <w:b/>
              </w:rPr>
            </w:pP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APVV-16-0619</w:t>
            </w:r>
            <w:r w:rsidRPr="00F007FC">
              <w:rPr>
                <w:rFonts w:cs="Times New Roman"/>
                <w:b/>
                <w:color w:val="212529"/>
              </w:rPr>
              <w:br/>
            </w: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Názov projektu: Rímska kúria a Uhorské kráľovstvo v komunikačnej interakcii v stredoveku</w:t>
            </w:r>
            <w:r w:rsidRPr="00F007FC">
              <w:rPr>
                <w:rFonts w:cs="Times New Roman"/>
                <w:b/>
                <w:color w:val="212529"/>
              </w:rPr>
              <w:br/>
            </w: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(s osobitným zreteľom na územie dnešného Slovenska)</w:t>
            </w:r>
          </w:p>
        </w:tc>
        <w:tc>
          <w:tcPr>
            <w:tcW w:w="1559" w:type="dxa"/>
          </w:tcPr>
          <w:p w14:paraId="3C178897" w14:textId="506F8E25" w:rsidR="00E27B0E" w:rsidRPr="00F007FC" w:rsidRDefault="00AE6A6C" w:rsidP="00E27B0E">
            <w:r w:rsidRPr="00F007FC">
              <w:t>2016-2019</w:t>
            </w:r>
          </w:p>
        </w:tc>
        <w:tc>
          <w:tcPr>
            <w:tcW w:w="1843" w:type="dxa"/>
          </w:tcPr>
          <w:p w14:paraId="6ADB3D1A" w14:textId="6047C32D" w:rsidR="00E27B0E" w:rsidRPr="00F007FC" w:rsidRDefault="00E27B0E" w:rsidP="00E27B0E"/>
        </w:tc>
        <w:tc>
          <w:tcPr>
            <w:tcW w:w="1989" w:type="dxa"/>
          </w:tcPr>
          <w:p w14:paraId="34711988" w14:textId="77777777" w:rsidR="00E27B0E" w:rsidRPr="00F007FC" w:rsidRDefault="00E27B0E" w:rsidP="00E27B0E"/>
        </w:tc>
      </w:tr>
      <w:tr w:rsidR="00AE6A6C" w:rsidRPr="00F007FC" w14:paraId="782C96F0" w14:textId="71ED4AD9" w:rsidTr="00D603C3">
        <w:trPr>
          <w:trHeight w:val="321"/>
        </w:trPr>
        <w:tc>
          <w:tcPr>
            <w:tcW w:w="1555" w:type="dxa"/>
          </w:tcPr>
          <w:p w14:paraId="4BACE178" w14:textId="77777777" w:rsidR="00E27B0E" w:rsidRPr="00F007FC" w:rsidRDefault="00E27B0E" w:rsidP="00E27B0E"/>
        </w:tc>
        <w:tc>
          <w:tcPr>
            <w:tcW w:w="1559" w:type="dxa"/>
          </w:tcPr>
          <w:p w14:paraId="4252A910" w14:textId="77777777" w:rsidR="00E27B0E" w:rsidRPr="00F007FC" w:rsidRDefault="00E27B0E" w:rsidP="00E27B0E"/>
        </w:tc>
        <w:tc>
          <w:tcPr>
            <w:tcW w:w="1842" w:type="dxa"/>
          </w:tcPr>
          <w:p w14:paraId="589EB0E3" w14:textId="77777777" w:rsidR="00AE6A6C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1/0148/23</w:t>
            </w:r>
            <w:r w:rsidRPr="00F007FC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Novoveké hradné panstvo a jeho štrukturálne premeny</w:t>
            </w:r>
          </w:p>
          <w:p w14:paraId="6C100958" w14:textId="01969CE3" w:rsidR="00E27B0E" w:rsidRPr="00F007FC" w:rsidRDefault="00E27B0E" w:rsidP="00E27B0E"/>
        </w:tc>
        <w:tc>
          <w:tcPr>
            <w:tcW w:w="1701" w:type="dxa"/>
          </w:tcPr>
          <w:p w14:paraId="27A2ABA1" w14:textId="190DB776" w:rsidR="00E27B0E" w:rsidRPr="00F007FC" w:rsidRDefault="00AE6A6C" w:rsidP="00E27B0E">
            <w:r w:rsidRPr="00F007FC">
              <w:t>2023-2026</w:t>
            </w:r>
          </w:p>
        </w:tc>
        <w:tc>
          <w:tcPr>
            <w:tcW w:w="1701" w:type="dxa"/>
          </w:tcPr>
          <w:p w14:paraId="6C4B9273" w14:textId="77777777" w:rsidR="00E27B0E" w:rsidRPr="00F007FC" w:rsidRDefault="00F24203" w:rsidP="00E27B0E">
            <w:r w:rsidRPr="00F007FC">
              <w:t>APVV-22-0306</w:t>
            </w:r>
          </w:p>
          <w:p w14:paraId="4B9D7007" w14:textId="5EFF38E8" w:rsidR="00F24203" w:rsidRPr="00F007FC" w:rsidRDefault="00F24203" w:rsidP="00E27B0E">
            <w:r w:rsidRPr="00F007FC">
              <w:t>Slovacikálne historiká v písomnej agende Rímskej kúrie</w:t>
            </w:r>
          </w:p>
        </w:tc>
        <w:tc>
          <w:tcPr>
            <w:tcW w:w="1559" w:type="dxa"/>
          </w:tcPr>
          <w:p w14:paraId="3D5F827F" w14:textId="18F42397" w:rsidR="00E27B0E" w:rsidRPr="00F007FC" w:rsidRDefault="00F24203" w:rsidP="00E27B0E">
            <w:r w:rsidRPr="00F007FC">
              <w:t>2022-2025</w:t>
            </w:r>
          </w:p>
        </w:tc>
        <w:tc>
          <w:tcPr>
            <w:tcW w:w="1843" w:type="dxa"/>
          </w:tcPr>
          <w:p w14:paraId="3578DED0" w14:textId="6DDFCA44" w:rsidR="00E27B0E" w:rsidRPr="00F007FC" w:rsidRDefault="00E27B0E" w:rsidP="00E27B0E"/>
        </w:tc>
        <w:tc>
          <w:tcPr>
            <w:tcW w:w="1989" w:type="dxa"/>
          </w:tcPr>
          <w:p w14:paraId="375D5BDF" w14:textId="77777777" w:rsidR="00E27B0E" w:rsidRPr="00F007FC" w:rsidRDefault="00E27B0E" w:rsidP="00E27B0E"/>
        </w:tc>
      </w:tr>
      <w:tr w:rsidR="00AE6A6C" w:rsidRPr="00F007FC" w14:paraId="229249B6" w14:textId="2D0C6C59" w:rsidTr="00D603C3">
        <w:trPr>
          <w:trHeight w:val="303"/>
        </w:trPr>
        <w:tc>
          <w:tcPr>
            <w:tcW w:w="1555" w:type="dxa"/>
          </w:tcPr>
          <w:p w14:paraId="18E3244C" w14:textId="77777777" w:rsidR="00E27B0E" w:rsidRPr="00F007FC" w:rsidRDefault="00E27B0E" w:rsidP="00067564"/>
        </w:tc>
        <w:tc>
          <w:tcPr>
            <w:tcW w:w="1559" w:type="dxa"/>
          </w:tcPr>
          <w:p w14:paraId="5CF4489B" w14:textId="77777777" w:rsidR="00E27B0E" w:rsidRPr="00F007FC" w:rsidRDefault="00E27B0E" w:rsidP="00067564"/>
        </w:tc>
        <w:tc>
          <w:tcPr>
            <w:tcW w:w="1842" w:type="dxa"/>
          </w:tcPr>
          <w:p w14:paraId="756C9666" w14:textId="77777777" w:rsidR="003F1385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1/0713/21</w:t>
            </w:r>
          </w:p>
          <w:p w14:paraId="22628914" w14:textId="7B9DF27D" w:rsidR="00AE6A6C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Registra censuum medievalia Slovaciae. Stredoveké majetkové registre so vzťahom k územiu Slovenska v stredoveku</w:t>
            </w:r>
          </w:p>
          <w:p w14:paraId="3584B56F" w14:textId="4753CEAC" w:rsidR="00E27B0E" w:rsidRPr="00F007FC" w:rsidRDefault="00AE6A6C" w:rsidP="00067564">
            <w:r w:rsidRPr="00F007FC">
              <w:rPr>
                <w:rStyle w:val="Vrazn"/>
                <w:rFonts w:cs="Arial"/>
                <w:color w:val="212529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50882CD2" w14:textId="7AF2CB0B" w:rsidR="00E27B0E" w:rsidRPr="00F007FC" w:rsidRDefault="00AE6A6C" w:rsidP="00067564">
            <w:r w:rsidRPr="00F007FC">
              <w:t>2021-2024</w:t>
            </w:r>
          </w:p>
        </w:tc>
        <w:tc>
          <w:tcPr>
            <w:tcW w:w="1701" w:type="dxa"/>
          </w:tcPr>
          <w:p w14:paraId="2FF1D944" w14:textId="2A81CC52" w:rsidR="00E27B0E" w:rsidRPr="00F007FC" w:rsidRDefault="00E27B0E" w:rsidP="00067564"/>
        </w:tc>
        <w:tc>
          <w:tcPr>
            <w:tcW w:w="1559" w:type="dxa"/>
          </w:tcPr>
          <w:p w14:paraId="14DE584C" w14:textId="77777777" w:rsidR="00E27B0E" w:rsidRPr="00F007FC" w:rsidRDefault="00E27B0E" w:rsidP="00067564"/>
        </w:tc>
        <w:tc>
          <w:tcPr>
            <w:tcW w:w="1843" w:type="dxa"/>
          </w:tcPr>
          <w:p w14:paraId="17185477" w14:textId="56BFBDB9" w:rsidR="00E27B0E" w:rsidRPr="00F007FC" w:rsidRDefault="00E27B0E" w:rsidP="00067564"/>
        </w:tc>
        <w:tc>
          <w:tcPr>
            <w:tcW w:w="1989" w:type="dxa"/>
          </w:tcPr>
          <w:p w14:paraId="50A55278" w14:textId="77777777" w:rsidR="00E27B0E" w:rsidRPr="00F007FC" w:rsidRDefault="00E27B0E" w:rsidP="00067564"/>
        </w:tc>
      </w:tr>
      <w:tr w:rsidR="00AE6A6C" w:rsidRPr="00F007FC" w14:paraId="30347B90" w14:textId="7159B203" w:rsidTr="00D603C3">
        <w:trPr>
          <w:trHeight w:val="321"/>
        </w:trPr>
        <w:tc>
          <w:tcPr>
            <w:tcW w:w="1555" w:type="dxa"/>
          </w:tcPr>
          <w:p w14:paraId="64DEF137" w14:textId="77777777" w:rsidR="00E27B0E" w:rsidRPr="00F007FC" w:rsidRDefault="00E27B0E" w:rsidP="00067564"/>
        </w:tc>
        <w:tc>
          <w:tcPr>
            <w:tcW w:w="1559" w:type="dxa"/>
          </w:tcPr>
          <w:p w14:paraId="57D8B8C0" w14:textId="77777777" w:rsidR="00E27B0E" w:rsidRPr="00F007FC" w:rsidRDefault="00E27B0E" w:rsidP="00067564"/>
        </w:tc>
        <w:tc>
          <w:tcPr>
            <w:tcW w:w="1842" w:type="dxa"/>
          </w:tcPr>
          <w:p w14:paraId="5E1A8823" w14:textId="77777777" w:rsidR="00AE6A6C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1/0451/20</w:t>
            </w:r>
            <w:r w:rsidRPr="00F007FC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Fenomén hradných panstiev a determinanty ich hospodárskeho vývoja v novoveku</w:t>
            </w:r>
          </w:p>
          <w:p w14:paraId="5E606D4D" w14:textId="197AED3A" w:rsidR="00E27B0E" w:rsidRPr="00F007FC" w:rsidRDefault="00E27B0E" w:rsidP="00067564"/>
        </w:tc>
        <w:tc>
          <w:tcPr>
            <w:tcW w:w="1701" w:type="dxa"/>
          </w:tcPr>
          <w:p w14:paraId="26DD8CBB" w14:textId="45A27FFD" w:rsidR="00E27B0E" w:rsidRPr="00F007FC" w:rsidRDefault="00AE6A6C" w:rsidP="00067564">
            <w:r w:rsidRPr="00F007FC">
              <w:t>2020-2023</w:t>
            </w:r>
          </w:p>
        </w:tc>
        <w:tc>
          <w:tcPr>
            <w:tcW w:w="1701" w:type="dxa"/>
          </w:tcPr>
          <w:p w14:paraId="761D7449" w14:textId="132C55A0" w:rsidR="00E27B0E" w:rsidRPr="00F007FC" w:rsidRDefault="00E27B0E" w:rsidP="00067564"/>
        </w:tc>
        <w:tc>
          <w:tcPr>
            <w:tcW w:w="1559" w:type="dxa"/>
          </w:tcPr>
          <w:p w14:paraId="394C7F14" w14:textId="77777777" w:rsidR="00E27B0E" w:rsidRPr="00F007FC" w:rsidRDefault="00E27B0E" w:rsidP="00067564"/>
        </w:tc>
        <w:tc>
          <w:tcPr>
            <w:tcW w:w="1843" w:type="dxa"/>
          </w:tcPr>
          <w:p w14:paraId="45D75C06" w14:textId="30EE1947" w:rsidR="00E27B0E" w:rsidRPr="00F007FC" w:rsidRDefault="00E27B0E" w:rsidP="00067564"/>
        </w:tc>
        <w:tc>
          <w:tcPr>
            <w:tcW w:w="1989" w:type="dxa"/>
          </w:tcPr>
          <w:p w14:paraId="190F16ED" w14:textId="77777777" w:rsidR="00E27B0E" w:rsidRPr="00F007FC" w:rsidRDefault="00E27B0E" w:rsidP="00067564"/>
        </w:tc>
      </w:tr>
      <w:tr w:rsidR="00AE6A6C" w:rsidRPr="00F007FC" w14:paraId="3085F43B" w14:textId="72EF430F" w:rsidTr="00D603C3">
        <w:trPr>
          <w:trHeight w:val="303"/>
        </w:trPr>
        <w:tc>
          <w:tcPr>
            <w:tcW w:w="1555" w:type="dxa"/>
          </w:tcPr>
          <w:p w14:paraId="2AEE2A9B" w14:textId="77777777" w:rsidR="00E27B0E" w:rsidRPr="00F007FC" w:rsidRDefault="00E27B0E" w:rsidP="00E27B0E"/>
        </w:tc>
        <w:tc>
          <w:tcPr>
            <w:tcW w:w="1559" w:type="dxa"/>
          </w:tcPr>
          <w:p w14:paraId="0DE54B49" w14:textId="77777777" w:rsidR="00E27B0E" w:rsidRPr="00F007FC" w:rsidRDefault="00E27B0E" w:rsidP="00E27B0E"/>
        </w:tc>
        <w:tc>
          <w:tcPr>
            <w:tcW w:w="1842" w:type="dxa"/>
          </w:tcPr>
          <w:p w14:paraId="3EFEBD2F" w14:textId="77777777" w:rsidR="00AE6A6C" w:rsidRPr="00F007FC" w:rsidRDefault="00AE6A6C" w:rsidP="00067564">
            <w:pPr>
              <w:pStyle w:val="Nadpis1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F007FC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1/0688/18</w:t>
            </w:r>
            <w:r w:rsidRPr="00F007FC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F007FC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Ošetrovateľská dimenzia pastoračnej charizmy Kongregácie milosrdných sestier Svätého Kríža na Slovensku v prvej polovici 20. storočia</w:t>
            </w:r>
          </w:p>
          <w:p w14:paraId="2F8C61DD" w14:textId="5E7307DF" w:rsidR="00E27B0E" w:rsidRPr="00F007FC" w:rsidRDefault="00E27B0E" w:rsidP="00E27B0E"/>
        </w:tc>
        <w:tc>
          <w:tcPr>
            <w:tcW w:w="1701" w:type="dxa"/>
          </w:tcPr>
          <w:p w14:paraId="0E16DE86" w14:textId="435B0F8B" w:rsidR="00E27B0E" w:rsidRPr="00F007FC" w:rsidRDefault="00AE6A6C" w:rsidP="00E27B0E">
            <w:r w:rsidRPr="00F007FC">
              <w:t>2018-2021</w:t>
            </w:r>
          </w:p>
        </w:tc>
        <w:tc>
          <w:tcPr>
            <w:tcW w:w="1701" w:type="dxa"/>
          </w:tcPr>
          <w:p w14:paraId="098C3FF5" w14:textId="1C6C9EDA" w:rsidR="00E27B0E" w:rsidRPr="00F007FC" w:rsidRDefault="00E27B0E" w:rsidP="00E27B0E"/>
        </w:tc>
        <w:tc>
          <w:tcPr>
            <w:tcW w:w="1559" w:type="dxa"/>
          </w:tcPr>
          <w:p w14:paraId="7E49529A" w14:textId="77777777" w:rsidR="00E27B0E" w:rsidRPr="00F007FC" w:rsidRDefault="00E27B0E" w:rsidP="00E27B0E"/>
        </w:tc>
        <w:tc>
          <w:tcPr>
            <w:tcW w:w="1843" w:type="dxa"/>
          </w:tcPr>
          <w:p w14:paraId="724A9097" w14:textId="46B3E447" w:rsidR="00E27B0E" w:rsidRPr="00F007FC" w:rsidRDefault="00E27B0E" w:rsidP="00E27B0E"/>
        </w:tc>
        <w:tc>
          <w:tcPr>
            <w:tcW w:w="1989" w:type="dxa"/>
          </w:tcPr>
          <w:p w14:paraId="5FEC82CB" w14:textId="77777777" w:rsidR="00E27B0E" w:rsidRPr="00F007FC" w:rsidRDefault="00E27B0E" w:rsidP="00E27B0E"/>
        </w:tc>
      </w:tr>
      <w:tr w:rsidR="00AE6A6C" w:rsidRPr="00F007FC" w14:paraId="47BCADD4" w14:textId="0F6298C4" w:rsidTr="00D603C3">
        <w:trPr>
          <w:trHeight w:val="321"/>
        </w:trPr>
        <w:tc>
          <w:tcPr>
            <w:tcW w:w="1555" w:type="dxa"/>
          </w:tcPr>
          <w:p w14:paraId="4EEE44D7" w14:textId="77777777" w:rsidR="00E27B0E" w:rsidRPr="00F007FC" w:rsidRDefault="00E27B0E" w:rsidP="00E27B0E"/>
        </w:tc>
        <w:tc>
          <w:tcPr>
            <w:tcW w:w="1559" w:type="dxa"/>
          </w:tcPr>
          <w:p w14:paraId="25D3C1C0" w14:textId="77777777" w:rsidR="00E27B0E" w:rsidRPr="00F007FC" w:rsidRDefault="00E27B0E" w:rsidP="00E27B0E"/>
        </w:tc>
        <w:tc>
          <w:tcPr>
            <w:tcW w:w="1842" w:type="dxa"/>
          </w:tcPr>
          <w:p w14:paraId="6DB48669" w14:textId="77777777" w:rsidR="003F1385" w:rsidRPr="00F007FC" w:rsidRDefault="00AE6A6C" w:rsidP="00E27B0E">
            <w:pPr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</w:pP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1/0058/18 </w:t>
            </w:r>
          </w:p>
          <w:p w14:paraId="24A38739" w14:textId="61D2C3F5" w:rsidR="00E27B0E" w:rsidRPr="00F007FC" w:rsidRDefault="00AE6A6C" w:rsidP="00E27B0E"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Hostia na Slovensku v stredoveku. Migrácia a jej determinanty v kontexte európskeho vývoja</w:t>
            </w:r>
            <w:r w:rsidRPr="00F007FC">
              <w:rPr>
                <w:rStyle w:val="Vrazn"/>
                <w:rFonts w:cs="Arial"/>
                <w:color w:val="212529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6A20A832" w14:textId="6E99DA75" w:rsidR="00E27B0E" w:rsidRPr="00F007FC" w:rsidRDefault="00AE6A6C" w:rsidP="00E27B0E">
            <w:r w:rsidRPr="00F007FC">
              <w:t>2018-2021</w:t>
            </w:r>
          </w:p>
        </w:tc>
        <w:tc>
          <w:tcPr>
            <w:tcW w:w="1701" w:type="dxa"/>
          </w:tcPr>
          <w:p w14:paraId="5AC2ECA0" w14:textId="1E637F8B" w:rsidR="00E27B0E" w:rsidRPr="00F007FC" w:rsidRDefault="00E27B0E" w:rsidP="00E27B0E"/>
        </w:tc>
        <w:tc>
          <w:tcPr>
            <w:tcW w:w="1559" w:type="dxa"/>
          </w:tcPr>
          <w:p w14:paraId="4A1B9FB9" w14:textId="77777777" w:rsidR="00E27B0E" w:rsidRPr="00F007FC" w:rsidRDefault="00E27B0E" w:rsidP="00E27B0E"/>
        </w:tc>
        <w:tc>
          <w:tcPr>
            <w:tcW w:w="1843" w:type="dxa"/>
          </w:tcPr>
          <w:p w14:paraId="77493AA5" w14:textId="5DF2E3D7" w:rsidR="00E27B0E" w:rsidRPr="00F007FC" w:rsidRDefault="00E27B0E" w:rsidP="00E27B0E"/>
        </w:tc>
        <w:tc>
          <w:tcPr>
            <w:tcW w:w="1989" w:type="dxa"/>
          </w:tcPr>
          <w:p w14:paraId="548B43B6" w14:textId="77777777" w:rsidR="00E27B0E" w:rsidRPr="00F007FC" w:rsidRDefault="00E27B0E" w:rsidP="00E27B0E"/>
        </w:tc>
      </w:tr>
      <w:tr w:rsidR="00AE6A6C" w:rsidRPr="00F007FC" w14:paraId="32FEEDB4" w14:textId="7DB172E8" w:rsidTr="00D603C3">
        <w:trPr>
          <w:trHeight w:val="303"/>
        </w:trPr>
        <w:tc>
          <w:tcPr>
            <w:tcW w:w="1555" w:type="dxa"/>
          </w:tcPr>
          <w:p w14:paraId="587058AA" w14:textId="77777777" w:rsidR="00E27B0E" w:rsidRPr="00F007FC" w:rsidRDefault="00E27B0E" w:rsidP="00E27B0E"/>
        </w:tc>
        <w:tc>
          <w:tcPr>
            <w:tcW w:w="1559" w:type="dxa"/>
          </w:tcPr>
          <w:p w14:paraId="6906552F" w14:textId="77777777" w:rsidR="00E27B0E" w:rsidRPr="00F007FC" w:rsidRDefault="00E27B0E" w:rsidP="00E27B0E"/>
        </w:tc>
        <w:tc>
          <w:tcPr>
            <w:tcW w:w="1842" w:type="dxa"/>
          </w:tcPr>
          <w:p w14:paraId="1B855103" w14:textId="77777777" w:rsidR="003F1385" w:rsidRPr="00F007FC" w:rsidRDefault="00AE6A6C" w:rsidP="00E27B0E">
            <w:pPr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</w:pP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1/0162/16 </w:t>
            </w:r>
          </w:p>
          <w:p w14:paraId="535CA73C" w14:textId="41956660" w:rsidR="00E27B0E" w:rsidRPr="00F007FC" w:rsidRDefault="00AE6A6C" w:rsidP="00E27B0E">
            <w:pPr>
              <w:rPr>
                <w:rFonts w:cs="Times New Roman"/>
                <w:b/>
              </w:rPr>
            </w:pPr>
            <w:r w:rsidRPr="00F007FC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Corpus Toponymicum Slovaciae Mediaevalis - on-line databáza toponymického materiálu stredovekého Slovenska</w:t>
            </w:r>
          </w:p>
        </w:tc>
        <w:tc>
          <w:tcPr>
            <w:tcW w:w="1701" w:type="dxa"/>
          </w:tcPr>
          <w:p w14:paraId="444E516C" w14:textId="70016B27" w:rsidR="00E27B0E" w:rsidRPr="00F007FC" w:rsidRDefault="00AE6A6C" w:rsidP="00E27B0E">
            <w:r w:rsidRPr="00F007FC">
              <w:t>2016-2019</w:t>
            </w:r>
          </w:p>
        </w:tc>
        <w:tc>
          <w:tcPr>
            <w:tcW w:w="1701" w:type="dxa"/>
          </w:tcPr>
          <w:p w14:paraId="2E2328CB" w14:textId="01E188EB" w:rsidR="00E27B0E" w:rsidRPr="00F007FC" w:rsidRDefault="00E27B0E" w:rsidP="00E27B0E"/>
        </w:tc>
        <w:tc>
          <w:tcPr>
            <w:tcW w:w="1559" w:type="dxa"/>
          </w:tcPr>
          <w:p w14:paraId="33B97BA5" w14:textId="77777777" w:rsidR="00E27B0E" w:rsidRPr="00F007FC" w:rsidRDefault="00E27B0E" w:rsidP="00E27B0E"/>
        </w:tc>
        <w:tc>
          <w:tcPr>
            <w:tcW w:w="1843" w:type="dxa"/>
          </w:tcPr>
          <w:p w14:paraId="0E912654" w14:textId="20CB5646" w:rsidR="00E27B0E" w:rsidRPr="00F007FC" w:rsidRDefault="00E27B0E" w:rsidP="00E27B0E"/>
        </w:tc>
        <w:tc>
          <w:tcPr>
            <w:tcW w:w="1989" w:type="dxa"/>
          </w:tcPr>
          <w:p w14:paraId="1B922DA9" w14:textId="77777777" w:rsidR="00E27B0E" w:rsidRPr="00F007FC" w:rsidRDefault="00E27B0E" w:rsidP="00E27B0E"/>
        </w:tc>
      </w:tr>
    </w:tbl>
    <w:p w14:paraId="7627D2AC" w14:textId="77777777" w:rsidR="00E27B0E" w:rsidRPr="00F007FC" w:rsidRDefault="00E27B0E"/>
    <w:p w14:paraId="0F7F74CD" w14:textId="39B4B1D0" w:rsidR="00E27B0E" w:rsidRPr="00F007FC" w:rsidRDefault="00E27B0E"/>
    <w:sectPr w:rsidR="00E27B0E" w:rsidRPr="00F007FC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67564"/>
    <w:rsid w:val="000A14DE"/>
    <w:rsid w:val="00105372"/>
    <w:rsid w:val="001E0E80"/>
    <w:rsid w:val="00280ED9"/>
    <w:rsid w:val="002D015B"/>
    <w:rsid w:val="003F1385"/>
    <w:rsid w:val="005079B0"/>
    <w:rsid w:val="00836427"/>
    <w:rsid w:val="00904BE8"/>
    <w:rsid w:val="00AA400A"/>
    <w:rsid w:val="00AD6A44"/>
    <w:rsid w:val="00AE6A6C"/>
    <w:rsid w:val="00B11E1E"/>
    <w:rsid w:val="00B40B98"/>
    <w:rsid w:val="00BA73FC"/>
    <w:rsid w:val="00D56543"/>
    <w:rsid w:val="00D603C3"/>
    <w:rsid w:val="00E27B0E"/>
    <w:rsid w:val="00F007FC"/>
    <w:rsid w:val="00F24203"/>
    <w:rsid w:val="00F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E6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13</cp:revision>
  <dcterms:created xsi:type="dcterms:W3CDTF">2025-12-15T16:06:00Z</dcterms:created>
  <dcterms:modified xsi:type="dcterms:W3CDTF">2025-12-16T12:42:00Z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5be21811-0127-4322-89c4-90c558e5edc9</vt:lpwstr>
  </property>
</Properties>
</file>