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4D063" w14:textId="77777777" w:rsidR="00E05AE7" w:rsidRDefault="00E05AE7" w:rsidP="002A099C">
      <w:pPr>
        <w:spacing w:after="0" w:line="276" w:lineRule="auto"/>
        <w:jc w:val="both"/>
        <w:rPr>
          <w:rFonts w:ascii="Barlow" w:hAnsi="Barlow"/>
          <w:b/>
          <w:bCs/>
          <w:sz w:val="26"/>
          <w:szCs w:val="26"/>
        </w:rPr>
      </w:pPr>
    </w:p>
    <w:p w14:paraId="12A82B5E" w14:textId="70C25647" w:rsidR="00E15770" w:rsidRPr="002A099C" w:rsidRDefault="002A099C" w:rsidP="002A099C">
      <w:pPr>
        <w:spacing w:after="0" w:line="276" w:lineRule="auto"/>
        <w:jc w:val="both"/>
        <w:rPr>
          <w:rFonts w:ascii="Barlow" w:hAnsi="Barlow"/>
          <w:b/>
          <w:bCs/>
          <w:sz w:val="26"/>
          <w:szCs w:val="26"/>
        </w:rPr>
      </w:pPr>
      <w:r w:rsidRPr="00C44BCF">
        <w:rPr>
          <w:rFonts w:ascii="Barlow" w:hAnsi="Barlow"/>
          <w:b/>
          <w:bCs/>
          <w:sz w:val="26"/>
          <w:szCs w:val="26"/>
        </w:rPr>
        <w:t xml:space="preserve">Poplatok za kurz: </w:t>
      </w:r>
      <w:r>
        <w:rPr>
          <w:rFonts w:ascii="Barlow" w:hAnsi="Barlow"/>
          <w:b/>
          <w:bCs/>
          <w:sz w:val="26"/>
          <w:szCs w:val="26"/>
        </w:rPr>
        <w:t>30</w:t>
      </w:r>
      <w:r w:rsidRPr="00C44BCF">
        <w:rPr>
          <w:rFonts w:ascii="Barlow" w:hAnsi="Barlow"/>
          <w:b/>
          <w:bCs/>
          <w:sz w:val="26"/>
          <w:szCs w:val="26"/>
        </w:rPr>
        <w:t xml:space="preserve"> €, invalidní dôchodcovia a dôchodcovia nad 65 rokov: </w:t>
      </w:r>
      <w:r>
        <w:rPr>
          <w:rFonts w:ascii="Barlow" w:hAnsi="Barlow"/>
          <w:b/>
          <w:bCs/>
          <w:sz w:val="26"/>
          <w:szCs w:val="26"/>
        </w:rPr>
        <w:t>2</w:t>
      </w:r>
      <w:r w:rsidRPr="00C44BCF">
        <w:rPr>
          <w:rFonts w:ascii="Barlow" w:hAnsi="Barlow"/>
          <w:b/>
          <w:bCs/>
          <w:sz w:val="26"/>
          <w:szCs w:val="26"/>
        </w:rPr>
        <w:t>5 €</w:t>
      </w:r>
    </w:p>
    <w:p w14:paraId="48497CB1" w14:textId="4C0642C1" w:rsidR="00E15770" w:rsidRPr="00D8553B" w:rsidRDefault="00D8553B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35457C"/>
          <w:sz w:val="28"/>
          <w:szCs w:val="28"/>
        </w:rPr>
      </w:pPr>
      <w:r w:rsidRPr="00D8553B">
        <w:rPr>
          <w:rFonts w:ascii="Barlow" w:hAnsi="Barlow" w:cs="Open Sans"/>
          <w:b/>
          <w:bCs/>
          <w:color w:val="35457C"/>
          <w:sz w:val="28"/>
          <w:szCs w:val="28"/>
        </w:rPr>
        <w:t>Názov</w:t>
      </w:r>
      <w:r w:rsidR="004368EE">
        <w:rPr>
          <w:rFonts w:ascii="Barlow" w:hAnsi="Barlow" w:cs="Open Sans"/>
          <w:b/>
          <w:bCs/>
          <w:color w:val="35457C"/>
          <w:sz w:val="28"/>
          <w:szCs w:val="28"/>
        </w:rPr>
        <w:t>:</w:t>
      </w:r>
      <w:r>
        <w:rPr>
          <w:rFonts w:ascii="Barlow" w:hAnsi="Barlow" w:cs="Open Sans"/>
          <w:b/>
          <w:bCs/>
          <w:color w:val="35457C"/>
          <w:sz w:val="28"/>
          <w:szCs w:val="28"/>
        </w:rPr>
        <w:t xml:space="preserve"> </w:t>
      </w:r>
      <w:r w:rsidR="00774453">
        <w:rPr>
          <w:rFonts w:ascii="Barlow" w:hAnsi="Barlow" w:cs="Open Sans"/>
          <w:b/>
          <w:bCs/>
          <w:color w:val="35457C"/>
          <w:sz w:val="28"/>
          <w:szCs w:val="28"/>
        </w:rPr>
        <w:t>D</w:t>
      </w:r>
      <w:r w:rsidR="009A46B9">
        <w:rPr>
          <w:rFonts w:ascii="Barlow" w:hAnsi="Barlow" w:cs="Open Sans"/>
          <w:b/>
          <w:bCs/>
          <w:color w:val="35457C"/>
          <w:sz w:val="28"/>
          <w:szCs w:val="28"/>
        </w:rPr>
        <w:t>edičské právo</w:t>
      </w:r>
      <w:r w:rsidR="00926A27">
        <w:rPr>
          <w:rFonts w:ascii="Barlow" w:hAnsi="Barlow" w:cs="Open Sans"/>
          <w:b/>
          <w:bCs/>
          <w:color w:val="35457C"/>
          <w:sz w:val="28"/>
          <w:szCs w:val="28"/>
        </w:rPr>
        <w:t xml:space="preserve"> </w:t>
      </w:r>
      <w:r w:rsidR="009A7950">
        <w:rPr>
          <w:rFonts w:ascii="Barlow" w:hAnsi="Barlow" w:cs="Open Sans"/>
          <w:b/>
          <w:bCs/>
          <w:color w:val="35457C"/>
          <w:sz w:val="28"/>
          <w:szCs w:val="28"/>
        </w:rPr>
        <w:t>- LS</w:t>
      </w:r>
    </w:p>
    <w:p w14:paraId="71A8C7C8" w14:textId="1CA9DB44" w:rsidR="00D8553B" w:rsidRPr="00F57824" w:rsidRDefault="00D8553B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>
        <w:rPr>
          <w:rFonts w:ascii="Barlow" w:hAnsi="Barlow" w:cs="Open Sans"/>
          <w:b/>
          <w:bCs/>
          <w:color w:val="35457C"/>
        </w:rPr>
        <w:t>Fakulta</w:t>
      </w:r>
      <w:r w:rsidRPr="00D8553B">
        <w:rPr>
          <w:rFonts w:ascii="Barlow" w:hAnsi="Barlow" w:cs="Open Sans"/>
          <w:b/>
          <w:bCs/>
          <w:color w:val="35457C"/>
        </w:rPr>
        <w:t>:</w:t>
      </w:r>
      <w:r>
        <w:rPr>
          <w:rFonts w:ascii="Barlow" w:hAnsi="Barlow" w:cs="Open Sans"/>
          <w:b/>
          <w:bCs/>
          <w:color w:val="35457C"/>
        </w:rPr>
        <w:t xml:space="preserve"> </w:t>
      </w:r>
      <w:r w:rsidR="00BA0205" w:rsidRPr="00F57824">
        <w:rPr>
          <w:rFonts w:ascii="Barlow" w:hAnsi="Barlow" w:cs="Open Sans"/>
        </w:rPr>
        <w:t xml:space="preserve">Právnická fakulta </w:t>
      </w:r>
    </w:p>
    <w:p w14:paraId="153A883C" w14:textId="70BBD945" w:rsidR="00D8553B" w:rsidRPr="00774453" w:rsidRDefault="00D8553B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35457C"/>
        </w:rPr>
      </w:pPr>
      <w:r w:rsidRPr="00774453">
        <w:rPr>
          <w:rFonts w:ascii="Barlow" w:hAnsi="Barlow" w:cs="Open Sans"/>
          <w:b/>
          <w:bCs/>
          <w:color w:val="35457C"/>
        </w:rPr>
        <w:t xml:space="preserve">Miesto konania: </w:t>
      </w:r>
      <w:r w:rsidR="00926A27" w:rsidRPr="00F57824">
        <w:rPr>
          <w:rFonts w:ascii="Barlow" w:hAnsi="Barlow" w:cs="Open Sans"/>
        </w:rPr>
        <w:t>P</w:t>
      </w:r>
      <w:r w:rsidR="00F57824" w:rsidRPr="00F57824">
        <w:rPr>
          <w:rFonts w:ascii="Barlow" w:hAnsi="Barlow" w:cs="Open Sans"/>
        </w:rPr>
        <w:t>rávnická fakulta</w:t>
      </w:r>
      <w:r w:rsidR="00926A27" w:rsidRPr="00F57824">
        <w:rPr>
          <w:rFonts w:ascii="Barlow" w:hAnsi="Barlow" w:cs="Open Sans"/>
        </w:rPr>
        <w:t>, Kollárova 10, Trnava</w:t>
      </w:r>
      <w:r w:rsidR="00926A27" w:rsidRPr="00F57824">
        <w:rPr>
          <w:rFonts w:ascii="Barlow" w:hAnsi="Barlow" w:cs="Open Sans"/>
          <w:b/>
          <w:bCs/>
        </w:rPr>
        <w:t xml:space="preserve"> </w:t>
      </w:r>
    </w:p>
    <w:p w14:paraId="4BC3490B" w14:textId="6842E03C" w:rsidR="00105DE4" w:rsidRDefault="00D4327E" w:rsidP="00C0248E">
      <w:pPr>
        <w:pStyle w:val="Normlnywebov"/>
        <w:shd w:val="clear" w:color="auto" w:fill="FFFFFF"/>
        <w:tabs>
          <w:tab w:val="left" w:pos="5196"/>
        </w:tabs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35457C"/>
        </w:rPr>
      </w:pPr>
      <w:r w:rsidRPr="00774453">
        <w:rPr>
          <w:rFonts w:ascii="Barlow" w:hAnsi="Barlow" w:cs="Open Sans"/>
          <w:b/>
          <w:bCs/>
          <w:color w:val="35457C"/>
        </w:rPr>
        <w:t xml:space="preserve">Predpokladaný čas výučby: </w:t>
      </w:r>
      <w:r w:rsidR="004C7142" w:rsidRPr="0070163C">
        <w:rPr>
          <w:rFonts w:ascii="Barlow" w:hAnsi="Barlow" w:cs="Open Sans"/>
          <w:b/>
          <w:bCs/>
        </w:rPr>
        <w:t>piatky od 14:30</w:t>
      </w:r>
      <w:r w:rsidR="005F6D10" w:rsidRPr="00F57824">
        <w:rPr>
          <w:rFonts w:ascii="Barlow" w:hAnsi="Barlow" w:cs="Open Sans"/>
        </w:rPr>
        <w:t xml:space="preserve"> (ešte sa upresní pre aktuálny ak. rok)</w:t>
      </w:r>
      <w:r w:rsidR="00774453" w:rsidRPr="00F57824">
        <w:rPr>
          <w:rFonts w:ascii="Barlow" w:hAnsi="Barlow" w:cs="Open Sans"/>
          <w:b/>
          <w:bCs/>
        </w:rPr>
        <w:tab/>
      </w:r>
    </w:p>
    <w:p w14:paraId="363794A1" w14:textId="2484C851" w:rsidR="00152A3C" w:rsidRPr="00C462F0" w:rsidRDefault="00D8553B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774453">
        <w:rPr>
          <w:rFonts w:ascii="Barlow" w:hAnsi="Barlow" w:cs="Open Sans"/>
          <w:b/>
          <w:bCs/>
          <w:color w:val="35457C"/>
        </w:rPr>
        <w:t xml:space="preserve">Rozsah vzdelávacieho </w:t>
      </w:r>
      <w:r w:rsidR="00815000" w:rsidRPr="00774453">
        <w:rPr>
          <w:rFonts w:ascii="Barlow" w:hAnsi="Barlow" w:cs="Open Sans"/>
          <w:b/>
          <w:bCs/>
          <w:color w:val="35457C"/>
        </w:rPr>
        <w:t>programu</w:t>
      </w:r>
      <w:r w:rsidRPr="00774453">
        <w:rPr>
          <w:rFonts w:ascii="Barlow" w:hAnsi="Barlow" w:cs="Open Sans"/>
          <w:b/>
          <w:bCs/>
          <w:color w:val="35457C"/>
        </w:rPr>
        <w:t xml:space="preserve"> </w:t>
      </w:r>
      <w:r w:rsidR="00AC78AE" w:rsidRPr="00EE44F0">
        <w:rPr>
          <w:rFonts w:ascii="Barlow" w:hAnsi="Barlow" w:cs="Open Sans"/>
          <w:b/>
          <w:bCs/>
          <w:color w:val="35457C"/>
        </w:rPr>
        <w:t xml:space="preserve">– </w:t>
      </w:r>
      <w:r w:rsidR="00C462F0" w:rsidRPr="000D3DB0">
        <w:rPr>
          <w:rFonts w:ascii="Barlow" w:hAnsi="Barlow" w:cs="Open Sans"/>
          <w:b/>
          <w:bCs/>
        </w:rPr>
        <w:t>semestrálny</w:t>
      </w:r>
      <w:r w:rsidR="00EE44F0" w:rsidRPr="00C462F0">
        <w:rPr>
          <w:rFonts w:ascii="Barlow" w:hAnsi="Barlow" w:cs="Open Sans"/>
        </w:rPr>
        <w:t xml:space="preserve"> vzdeláva</w:t>
      </w:r>
      <w:r w:rsidR="00C462F0" w:rsidRPr="00C462F0">
        <w:rPr>
          <w:rFonts w:ascii="Barlow" w:hAnsi="Barlow" w:cs="Open Sans"/>
        </w:rPr>
        <w:t>cí program</w:t>
      </w:r>
      <w:r w:rsidR="00EE44F0" w:rsidRPr="00C462F0">
        <w:rPr>
          <w:rFonts w:ascii="Barlow" w:hAnsi="Barlow" w:cs="Open Sans"/>
        </w:rPr>
        <w:t xml:space="preserve">: </w:t>
      </w:r>
      <w:r w:rsidR="00EE44F0" w:rsidRPr="00C462F0">
        <w:rPr>
          <w:rFonts w:ascii="Barlow" w:hAnsi="Barlow" w:cs="Open Sans"/>
          <w:highlight w:val="yellow"/>
        </w:rPr>
        <w:t>5 prednášok (po 2</w:t>
      </w:r>
      <w:r w:rsidR="00EE44F0" w:rsidRPr="00C462F0">
        <w:rPr>
          <w:rFonts w:ascii="Barlow" w:hAnsi="Barlow" w:cs="Open Sans"/>
        </w:rPr>
        <w:t xml:space="preserve"> </w:t>
      </w:r>
      <w:r w:rsidR="00277C0D" w:rsidRPr="00277C0D">
        <w:rPr>
          <w:rFonts w:ascii="Barlow" w:hAnsi="Barlow" w:cs="Open Sans"/>
          <w:highlight w:val="yellow"/>
        </w:rPr>
        <w:t xml:space="preserve">vyučovacie </w:t>
      </w:r>
      <w:r w:rsidR="00EE44F0" w:rsidRPr="00277C0D">
        <w:rPr>
          <w:rFonts w:ascii="Barlow" w:hAnsi="Barlow" w:cs="Open Sans"/>
          <w:highlight w:val="yellow"/>
        </w:rPr>
        <w:t>hodiny</w:t>
      </w:r>
      <w:r w:rsidR="00EE44F0" w:rsidRPr="00C462F0">
        <w:rPr>
          <w:rFonts w:ascii="Barlow" w:hAnsi="Barlow" w:cs="Open Sans"/>
          <w:highlight w:val="yellow"/>
        </w:rPr>
        <w:t xml:space="preserve">) </w:t>
      </w:r>
      <w:r w:rsidR="00EE44F0" w:rsidRPr="0070163C">
        <w:rPr>
          <w:rFonts w:ascii="Barlow" w:hAnsi="Barlow" w:cs="Open Sans"/>
          <w:b/>
          <w:bCs/>
        </w:rPr>
        <w:t>v letnom semestri</w:t>
      </w:r>
    </w:p>
    <w:p w14:paraId="01F3C6BD" w14:textId="0E5B05E5" w:rsidR="00FC12AB" w:rsidRDefault="00815000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35457C"/>
        </w:rPr>
      </w:pPr>
      <w:r>
        <w:rPr>
          <w:rFonts w:ascii="Barlow" w:hAnsi="Barlow" w:cs="Open Sans"/>
          <w:b/>
          <w:bCs/>
          <w:color w:val="35457C"/>
        </w:rPr>
        <w:t xml:space="preserve">Minimálny počet študujúcich: </w:t>
      </w:r>
      <w:r w:rsidR="00B30F14" w:rsidRPr="00C462F0">
        <w:rPr>
          <w:rFonts w:ascii="Barlow" w:hAnsi="Barlow" w:cs="Open Sans"/>
        </w:rPr>
        <w:t>1</w:t>
      </w:r>
      <w:r w:rsidR="008B389F">
        <w:rPr>
          <w:rFonts w:ascii="Barlow" w:hAnsi="Barlow" w:cs="Open Sans"/>
        </w:rPr>
        <w:t>5</w:t>
      </w:r>
    </w:p>
    <w:p w14:paraId="033624A2" w14:textId="5642364F" w:rsidR="00D8553B" w:rsidRPr="00C0248E" w:rsidRDefault="00815000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35457C"/>
          <w:sz w:val="22"/>
          <w:szCs w:val="22"/>
        </w:rPr>
      </w:pPr>
      <w:r>
        <w:rPr>
          <w:rFonts w:ascii="Barlow" w:hAnsi="Barlow" w:cs="Open Sans"/>
          <w:b/>
          <w:bCs/>
          <w:color w:val="35457C"/>
        </w:rPr>
        <w:t xml:space="preserve">Maximálny počet študujúcich: </w:t>
      </w:r>
      <w:r w:rsidR="00F55FDD" w:rsidRPr="00C462F0">
        <w:rPr>
          <w:rFonts w:ascii="Barlow" w:hAnsi="Barlow" w:cs="Open Sans"/>
        </w:rPr>
        <w:t>40</w:t>
      </w:r>
    </w:p>
    <w:p w14:paraId="4F281BD0" w14:textId="64FA8B95" w:rsidR="00D8553B" w:rsidRDefault="00F63661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35457C"/>
        </w:rPr>
      </w:pPr>
      <w:r>
        <w:rPr>
          <w:rFonts w:ascii="Barlow" w:hAnsi="Barlow" w:cs="Open Sans"/>
          <w:b/>
          <w:bCs/>
          <w:color w:val="35457C"/>
        </w:rPr>
        <w:t>Cieľ vzdelávania</w:t>
      </w:r>
      <w:r w:rsidR="00D8553B">
        <w:rPr>
          <w:rFonts w:ascii="Barlow" w:hAnsi="Barlow" w:cs="Open Sans"/>
          <w:b/>
          <w:bCs/>
          <w:color w:val="35457C"/>
        </w:rPr>
        <w:t>:</w:t>
      </w:r>
    </w:p>
    <w:p w14:paraId="31D1F2FD" w14:textId="797C81AE" w:rsidR="009A46B9" w:rsidRPr="00C0248E" w:rsidRDefault="009A46B9" w:rsidP="00C0248E">
      <w:pPr>
        <w:spacing w:line="240" w:lineRule="auto"/>
        <w:contextualSpacing/>
        <w:jc w:val="both"/>
        <w:rPr>
          <w:rFonts w:ascii="Barlow" w:eastAsia="Times New Roman" w:hAnsi="Barlow" w:cs="Open Sans"/>
          <w:color w:val="000000"/>
          <w:lang w:eastAsia="sk-SK"/>
        </w:rPr>
      </w:pPr>
      <w:r w:rsidRPr="00D21A0C">
        <w:rPr>
          <w:rFonts w:ascii="Barlow" w:eastAsia="Times New Roman" w:hAnsi="Barlow" w:cs="Open Sans"/>
          <w:color w:val="000000"/>
          <w:lang w:eastAsia="sk-SK"/>
        </w:rPr>
        <w:t>Tento praktick</w:t>
      </w:r>
      <w:r w:rsidR="00B30F14">
        <w:rPr>
          <w:rFonts w:ascii="Barlow" w:eastAsia="Times New Roman" w:hAnsi="Barlow" w:cs="Open Sans"/>
          <w:color w:val="000000"/>
          <w:lang w:eastAsia="sk-SK"/>
        </w:rPr>
        <w:t>y</w:t>
      </w:r>
      <w:r w:rsidRPr="00D21A0C">
        <w:rPr>
          <w:rFonts w:ascii="Barlow" w:eastAsia="Times New Roman" w:hAnsi="Barlow" w:cs="Open Sans"/>
          <w:color w:val="000000"/>
          <w:lang w:eastAsia="sk-SK"/>
        </w:rPr>
        <w:t xml:space="preserve"> zameraný špecializovaný kurz Univerzity tretieho veku sa </w:t>
      </w:r>
      <w:r w:rsidR="00774453">
        <w:rPr>
          <w:rFonts w:ascii="Barlow" w:eastAsia="Times New Roman" w:hAnsi="Barlow" w:cs="Open Sans"/>
          <w:color w:val="000000"/>
          <w:lang w:eastAsia="sk-SK"/>
        </w:rPr>
        <w:t>venuje</w:t>
      </w:r>
      <w:r w:rsidRPr="00D21A0C">
        <w:rPr>
          <w:rFonts w:ascii="Barlow" w:eastAsia="Times New Roman" w:hAnsi="Barlow" w:cs="Open Sans"/>
          <w:color w:val="000000"/>
          <w:lang w:eastAsia="sk-SK"/>
        </w:rPr>
        <w:t xml:space="preserve"> dedeniu. Poslucháči sa oboznámia so základnými inštitútmi dedičského práva, získajú prehľad o osude majetku zomrelého (poručiteľa). V rámci kurzu nadobudnú aj základnú orientáciu v dedení zo zákona, zo závetu a riešením konkrétnych prípadov dedičského práva si budú nadobudnuté vedomosti môcť samostatne precvičiť. Program taktiež reflektuje na oboznámenie sa účastníkov s činnosťou notára ako súdu prvej inštancie v konaní o dedičstve, so získaním základného prehľadu aj s prácou, ako sú listy vlastníctva, pozemkovoknižné vložky a inými podkladmi, ktoré vytvárajú majetkový substrát súvisiaci s dedičským konaním. Súčasťou vzdelávacieho procesu bude aj možnosť diskusie s notárom, ktorá sa týka dedičského práva a dedičskej agendy. </w:t>
      </w:r>
    </w:p>
    <w:p w14:paraId="4C315BCC" w14:textId="449C0E00" w:rsidR="00F63661" w:rsidRDefault="00F63661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  <w:sz w:val="22"/>
          <w:szCs w:val="22"/>
        </w:rPr>
      </w:pPr>
      <w:r w:rsidRPr="00774453">
        <w:rPr>
          <w:rFonts w:ascii="Barlow" w:hAnsi="Barlow" w:cs="Open Sans"/>
          <w:b/>
          <w:bCs/>
          <w:color w:val="35457C"/>
        </w:rPr>
        <w:t>Zoznam prednášok/cvičení</w:t>
      </w:r>
      <w:r>
        <w:rPr>
          <w:rFonts w:ascii="Barlow" w:hAnsi="Barlow" w:cs="Open Sans"/>
          <w:color w:val="000000"/>
          <w:sz w:val="22"/>
          <w:szCs w:val="22"/>
        </w:rPr>
        <w:t xml:space="preserve"> </w:t>
      </w:r>
    </w:p>
    <w:p w14:paraId="60AE622C" w14:textId="60515C19" w:rsidR="009A46B9" w:rsidRDefault="009A46B9" w:rsidP="00D21A0C">
      <w:pPr>
        <w:spacing w:line="240" w:lineRule="auto"/>
        <w:contextualSpacing/>
        <w:jc w:val="both"/>
        <w:rPr>
          <w:rFonts w:ascii="Barlow" w:eastAsia="Times New Roman" w:hAnsi="Barlow" w:cs="Open Sans"/>
          <w:color w:val="000000"/>
          <w:lang w:eastAsia="sk-SK"/>
        </w:rPr>
      </w:pPr>
      <w:r w:rsidRPr="00B30F14">
        <w:rPr>
          <w:rFonts w:ascii="Barlow" w:eastAsia="Times New Roman" w:hAnsi="Barlow" w:cs="Open Sans"/>
          <w:b/>
          <w:bCs/>
          <w:color w:val="000000"/>
          <w:lang w:eastAsia="sk-SK"/>
        </w:rPr>
        <w:t>letný semester</w:t>
      </w:r>
      <w:r w:rsidRPr="00D21A0C">
        <w:rPr>
          <w:rFonts w:ascii="Barlow" w:eastAsia="Times New Roman" w:hAnsi="Barlow" w:cs="Open Sans"/>
          <w:color w:val="000000"/>
          <w:lang w:eastAsia="sk-SK"/>
        </w:rPr>
        <w:t xml:space="preserve"> </w:t>
      </w:r>
    </w:p>
    <w:p w14:paraId="76E2D688" w14:textId="77777777" w:rsidR="00D21A0C" w:rsidRPr="00D21A0C" w:rsidRDefault="00D21A0C" w:rsidP="00D21A0C">
      <w:pPr>
        <w:spacing w:line="240" w:lineRule="auto"/>
        <w:contextualSpacing/>
        <w:jc w:val="both"/>
        <w:rPr>
          <w:rFonts w:ascii="Barlow" w:eastAsia="Times New Roman" w:hAnsi="Barlow" w:cs="Open Sans"/>
          <w:color w:val="000000"/>
          <w:lang w:eastAsia="sk-SK"/>
        </w:rPr>
      </w:pPr>
    </w:p>
    <w:p w14:paraId="65EA4CBA" w14:textId="2902E2D1" w:rsidR="005126EE" w:rsidRPr="008735F9" w:rsidRDefault="005126EE" w:rsidP="005126EE">
      <w:pPr>
        <w:jc w:val="both"/>
        <w:rPr>
          <w:rFonts w:ascii="Barlow" w:hAnsi="Barlow" w:cs="Times New Roman"/>
          <w:color w:val="000000" w:themeColor="text1"/>
        </w:rPr>
      </w:pPr>
      <w:r w:rsidRPr="008735F9">
        <w:rPr>
          <w:rFonts w:ascii="Barlow" w:hAnsi="Barlow" w:cs="Times New Roman"/>
          <w:color w:val="000000" w:themeColor="text1"/>
        </w:rPr>
        <w:t>1. Pojem dedičského práva, predpoklady dedenia, odmietnutie dedičstva, dedičská nespôsobilosť </w:t>
      </w:r>
    </w:p>
    <w:p w14:paraId="688E745A" w14:textId="4413CF55" w:rsidR="005126EE" w:rsidRPr="008735F9" w:rsidRDefault="005126EE" w:rsidP="005126EE">
      <w:pPr>
        <w:jc w:val="both"/>
        <w:rPr>
          <w:rFonts w:ascii="Barlow" w:hAnsi="Barlow" w:cs="Times New Roman"/>
          <w:color w:val="000000" w:themeColor="text1"/>
        </w:rPr>
      </w:pPr>
      <w:r w:rsidRPr="008735F9">
        <w:rPr>
          <w:rFonts w:ascii="Barlow" w:hAnsi="Barlow" w:cs="Times New Roman"/>
          <w:color w:val="000000" w:themeColor="text1"/>
        </w:rPr>
        <w:t>2. Majetok poručiteľa (bezpodielové spoluvlastníctvo manželov, majetok nepodliehajúci režimu bezpodielového spoluvlastníctva manželov, zodpovednosť dedičov za dlhy poručiteľa)</w:t>
      </w:r>
    </w:p>
    <w:p w14:paraId="45829938" w14:textId="3C609DD0" w:rsidR="005F6D10" w:rsidRPr="008735F9" w:rsidRDefault="005F6D10" w:rsidP="005126EE">
      <w:pPr>
        <w:jc w:val="both"/>
        <w:rPr>
          <w:rFonts w:ascii="Barlow" w:hAnsi="Barlow" w:cs="Times New Roman"/>
          <w:color w:val="000000" w:themeColor="text1"/>
        </w:rPr>
      </w:pPr>
      <w:r w:rsidRPr="008735F9">
        <w:rPr>
          <w:rFonts w:ascii="Barlow" w:hAnsi="Barlow" w:cs="Times New Roman"/>
          <w:color w:val="000000" w:themeColor="text1"/>
        </w:rPr>
        <w:t>3. Dedenie zo zákona, dedičské skupiny </w:t>
      </w:r>
    </w:p>
    <w:p w14:paraId="3C129968" w14:textId="5ECDB76B" w:rsidR="005126EE" w:rsidRPr="008735F9" w:rsidRDefault="005F6D10" w:rsidP="005126EE">
      <w:pPr>
        <w:jc w:val="both"/>
        <w:rPr>
          <w:rFonts w:ascii="Barlow" w:hAnsi="Barlow" w:cs="Times New Roman"/>
          <w:color w:val="000000" w:themeColor="text1"/>
        </w:rPr>
      </w:pPr>
      <w:r w:rsidRPr="008735F9">
        <w:rPr>
          <w:rFonts w:ascii="Barlow" w:hAnsi="Barlow" w:cs="Times New Roman"/>
          <w:color w:val="000000" w:themeColor="text1"/>
        </w:rPr>
        <w:t>4</w:t>
      </w:r>
      <w:r w:rsidR="005126EE" w:rsidRPr="008735F9">
        <w:rPr>
          <w:rFonts w:ascii="Barlow" w:hAnsi="Barlow" w:cs="Times New Roman"/>
          <w:color w:val="000000" w:themeColor="text1"/>
        </w:rPr>
        <w:t>. Dedenie zo závetu, náležitosti závetu, formy závetu, zrušenie závetu, vydedenie, neopomenuteľní dedičia, relatívna a absolútna neplatnosť závetu, riešenie konkrétnych prípadov z dedičského práva </w:t>
      </w:r>
    </w:p>
    <w:p w14:paraId="3093F629" w14:textId="1BABA8EC" w:rsidR="005126EE" w:rsidRPr="008735F9" w:rsidRDefault="005F6D10" w:rsidP="005126EE">
      <w:pPr>
        <w:jc w:val="both"/>
        <w:rPr>
          <w:rFonts w:ascii="Barlow" w:hAnsi="Barlow" w:cs="Times New Roman"/>
          <w:color w:val="000000" w:themeColor="text1"/>
        </w:rPr>
      </w:pPr>
      <w:r w:rsidRPr="008735F9">
        <w:rPr>
          <w:rFonts w:ascii="Barlow" w:hAnsi="Barlow" w:cs="Times New Roman"/>
          <w:color w:val="000000" w:themeColor="text1"/>
        </w:rPr>
        <w:t>5</w:t>
      </w:r>
      <w:r w:rsidR="005126EE" w:rsidRPr="008735F9">
        <w:rPr>
          <w:rFonts w:ascii="Barlow" w:hAnsi="Barlow" w:cs="Times New Roman"/>
          <w:color w:val="000000" w:themeColor="text1"/>
        </w:rPr>
        <w:t>. Činnosť notára ako súdneho komisára v konaní o dedičstve (úkony súdu a notára po smrti poručiteľa, zisťovanie majetku zomrelého, účastníci konania o dedičstve, dedičské pojednávanie - nemajetnosť, majetok nepatrnej hodnoty, ukončenie dedičského konania vydaním uznesenia) </w:t>
      </w:r>
    </w:p>
    <w:p w14:paraId="3EB8EB4B" w14:textId="0B80ECAD" w:rsidR="009A46B9" w:rsidRPr="00C0248E" w:rsidRDefault="005F6D10" w:rsidP="009A46B9">
      <w:pPr>
        <w:jc w:val="both"/>
        <w:rPr>
          <w:rFonts w:ascii="Barlow" w:hAnsi="Barlow" w:cs="Times New Roman"/>
          <w:color w:val="000000" w:themeColor="text1"/>
        </w:rPr>
      </w:pPr>
      <w:r w:rsidRPr="008735F9">
        <w:rPr>
          <w:rFonts w:ascii="Barlow" w:hAnsi="Barlow" w:cs="Times New Roman"/>
          <w:color w:val="000000" w:themeColor="text1"/>
        </w:rPr>
        <w:t>6</w:t>
      </w:r>
      <w:r w:rsidR="005126EE" w:rsidRPr="008735F9">
        <w:rPr>
          <w:rFonts w:ascii="Barlow" w:hAnsi="Barlow" w:cs="Times New Roman"/>
          <w:color w:val="000000" w:themeColor="text1"/>
        </w:rPr>
        <w:t>. Dodatočné konanie o dedičstve, náležitosti návrhu tzv. novoobjaveného majetku po skončení dedičského konania. List vlastníctva a pozemkovoknižné vložky </w:t>
      </w:r>
    </w:p>
    <w:p w14:paraId="42173E83" w14:textId="77777777" w:rsidR="009A46B9" w:rsidRPr="00277C0D" w:rsidRDefault="00152A3C" w:rsidP="009A46B9">
      <w:pPr>
        <w:spacing w:line="240" w:lineRule="auto"/>
        <w:contextualSpacing/>
        <w:jc w:val="both"/>
        <w:rPr>
          <w:rFonts w:ascii="Barlow" w:hAnsi="Barlow" w:cs="Open Sans"/>
          <w:color w:val="000000" w:themeColor="text1"/>
          <w:u w:val="single"/>
        </w:rPr>
      </w:pPr>
      <w:r w:rsidRPr="00277C0D">
        <w:rPr>
          <w:rFonts w:ascii="Barlow" w:hAnsi="Barlow" w:cs="Open Sans"/>
          <w:color w:val="000000" w:themeColor="text1"/>
          <w:u w:val="single"/>
        </w:rPr>
        <w:t>Vyučujúci</w:t>
      </w:r>
      <w:r w:rsidR="00815000" w:rsidRPr="00277C0D">
        <w:rPr>
          <w:rFonts w:ascii="Barlow" w:hAnsi="Barlow" w:cs="Open Sans"/>
          <w:color w:val="000000" w:themeColor="text1"/>
          <w:u w:val="single"/>
        </w:rPr>
        <w:t>/lektor</w:t>
      </w:r>
      <w:r w:rsidRPr="00277C0D">
        <w:rPr>
          <w:rFonts w:ascii="Barlow" w:hAnsi="Barlow" w:cs="Open Sans"/>
          <w:color w:val="000000" w:themeColor="text1"/>
          <w:u w:val="single"/>
        </w:rPr>
        <w:t xml:space="preserve">: </w:t>
      </w:r>
      <w:bookmarkStart w:id="0" w:name="_Hlk163344755"/>
    </w:p>
    <w:bookmarkEnd w:id="0"/>
    <w:p w14:paraId="01D404C8" w14:textId="77777777" w:rsidR="009A46B9" w:rsidRPr="00277C0D" w:rsidRDefault="009A46B9" w:rsidP="00D21A0C">
      <w:pPr>
        <w:pStyle w:val="Normlnywebov"/>
        <w:shd w:val="clear" w:color="auto" w:fill="FFFFFF"/>
        <w:spacing w:after="0" w:line="360" w:lineRule="auto"/>
        <w:jc w:val="both"/>
        <w:rPr>
          <w:rFonts w:ascii="Barlow" w:hAnsi="Barlow" w:cs="Open Sans"/>
          <w:b/>
          <w:bCs/>
          <w:color w:val="000000" w:themeColor="text1"/>
          <w:sz w:val="22"/>
          <w:szCs w:val="22"/>
        </w:rPr>
      </w:pPr>
      <w:r w:rsidRPr="00277C0D">
        <w:rPr>
          <w:rFonts w:ascii="Barlow" w:hAnsi="Barlow" w:cs="Open Sans"/>
          <w:b/>
          <w:bCs/>
          <w:color w:val="000000" w:themeColor="text1"/>
          <w:sz w:val="22"/>
          <w:szCs w:val="22"/>
        </w:rPr>
        <w:t>JUDr. Jozef Kolárik, PhD.</w:t>
      </w:r>
    </w:p>
    <w:sectPr w:rsidR="009A46B9" w:rsidRPr="00277C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FA732" w14:textId="77777777" w:rsidR="00AC31F1" w:rsidRDefault="00AC31F1" w:rsidP="00E15770">
      <w:pPr>
        <w:spacing w:after="0" w:line="240" w:lineRule="auto"/>
      </w:pPr>
      <w:r>
        <w:separator/>
      </w:r>
    </w:p>
  </w:endnote>
  <w:endnote w:type="continuationSeparator" w:id="0">
    <w:p w14:paraId="37E58C82" w14:textId="77777777" w:rsidR="00AC31F1" w:rsidRDefault="00AC31F1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">
    <w:altName w:val="Courier New"/>
    <w:charset w:val="EE"/>
    <w:family w:val="auto"/>
    <w:pitch w:val="variable"/>
    <w:sig w:usb0="20000007" w:usb1="00000000" w:usb2="00000000" w:usb3="00000000" w:csb0="00000193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5599219"/>
      <w:docPartObj>
        <w:docPartGallery w:val="Page Numbers (Bottom of Page)"/>
        <w:docPartUnique/>
      </w:docPartObj>
    </w:sdtPr>
    <w:sdtEndPr/>
    <w:sdtContent>
      <w:p w14:paraId="083BE5BC" w14:textId="02068673" w:rsidR="00F90D1E" w:rsidRDefault="00F90D1E">
        <w:pPr>
          <w:pStyle w:val="Pta"/>
          <w:jc w:val="right"/>
        </w:pPr>
        <w:r w:rsidRPr="00F90D1E">
          <w:rPr>
            <w:rFonts w:ascii="Barlow" w:hAnsi="Barlow"/>
            <w:sz w:val="20"/>
            <w:szCs w:val="20"/>
          </w:rPr>
          <w:fldChar w:fldCharType="begin"/>
        </w:r>
        <w:r w:rsidRPr="00F90D1E">
          <w:rPr>
            <w:rFonts w:ascii="Barlow" w:hAnsi="Barlow"/>
            <w:sz w:val="20"/>
            <w:szCs w:val="20"/>
          </w:rPr>
          <w:instrText>PAGE   \* MERGEFORMAT</w:instrText>
        </w:r>
        <w:r w:rsidRPr="00F90D1E">
          <w:rPr>
            <w:rFonts w:ascii="Barlow" w:hAnsi="Barlow"/>
            <w:sz w:val="20"/>
            <w:szCs w:val="20"/>
          </w:rPr>
          <w:fldChar w:fldCharType="separate"/>
        </w:r>
        <w:r w:rsidR="00926A27">
          <w:rPr>
            <w:rFonts w:ascii="Barlow" w:hAnsi="Barlow"/>
            <w:noProof/>
            <w:sz w:val="20"/>
            <w:szCs w:val="20"/>
          </w:rPr>
          <w:t>1</w:t>
        </w:r>
        <w:r w:rsidRPr="00F90D1E">
          <w:rPr>
            <w:rFonts w:ascii="Barlow" w:hAnsi="Barlow"/>
            <w:sz w:val="20"/>
            <w:szCs w:val="20"/>
          </w:rPr>
          <w:fldChar w:fldCharType="end"/>
        </w:r>
      </w:p>
    </w:sdtContent>
  </w:sdt>
  <w:p w14:paraId="4F265F56" w14:textId="77777777" w:rsidR="00F90D1E" w:rsidRDefault="00F90D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E0CFC" w14:textId="77777777" w:rsidR="00AC31F1" w:rsidRDefault="00AC31F1" w:rsidP="00E15770">
      <w:pPr>
        <w:spacing w:after="0" w:line="240" w:lineRule="auto"/>
      </w:pPr>
      <w:r>
        <w:separator/>
      </w:r>
    </w:p>
  </w:footnote>
  <w:footnote w:type="continuationSeparator" w:id="0">
    <w:p w14:paraId="727239A9" w14:textId="77777777" w:rsidR="00AC31F1" w:rsidRDefault="00AC31F1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4D861" w14:textId="07A0C710" w:rsidR="00E15770" w:rsidRDefault="00E15770" w:rsidP="00D8553B">
    <w:pPr>
      <w:pStyle w:val="Hlavika"/>
    </w:pPr>
    <w:r>
      <w:rPr>
        <w:noProof/>
        <w:lang w:eastAsia="sk-SK"/>
      </w:rPr>
      <w:drawing>
        <wp:inline distT="0" distB="0" distL="0" distR="0" wp14:anchorId="401708FF" wp14:editId="60E393BB">
          <wp:extent cx="2440270" cy="549465"/>
          <wp:effectExtent l="0" t="0" r="0" b="317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2864" cy="550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553B">
      <w:tab/>
    </w:r>
    <w:r w:rsidR="00D8553B">
      <w:tab/>
    </w:r>
    <w:r w:rsidR="00D8553B" w:rsidRPr="00D8553B">
      <w:rPr>
        <w:rFonts w:ascii="Barlow" w:hAnsi="Barlow" w:cs="Open Sans"/>
        <w:b/>
        <w:caps/>
        <w:color w:val="000000"/>
      </w:rPr>
      <w:t>univerzita tretieho veku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0B"/>
    <w:rsid w:val="00000659"/>
    <w:rsid w:val="000539B2"/>
    <w:rsid w:val="000B7D45"/>
    <w:rsid w:val="000D3DB0"/>
    <w:rsid w:val="000E437B"/>
    <w:rsid w:val="00105DE4"/>
    <w:rsid w:val="0011641A"/>
    <w:rsid w:val="00117935"/>
    <w:rsid w:val="00150EBC"/>
    <w:rsid w:val="00152A3C"/>
    <w:rsid w:val="001663F7"/>
    <w:rsid w:val="001F4C24"/>
    <w:rsid w:val="00277C0D"/>
    <w:rsid w:val="00290F15"/>
    <w:rsid w:val="002A099C"/>
    <w:rsid w:val="002D23C8"/>
    <w:rsid w:val="00386B48"/>
    <w:rsid w:val="003A37A4"/>
    <w:rsid w:val="003C025A"/>
    <w:rsid w:val="003E2FC2"/>
    <w:rsid w:val="003F37AA"/>
    <w:rsid w:val="0040613D"/>
    <w:rsid w:val="004368EE"/>
    <w:rsid w:val="00437366"/>
    <w:rsid w:val="00447200"/>
    <w:rsid w:val="00486534"/>
    <w:rsid w:val="00496EE4"/>
    <w:rsid w:val="004B2FFE"/>
    <w:rsid w:val="004B7256"/>
    <w:rsid w:val="004C7142"/>
    <w:rsid w:val="004D4CE1"/>
    <w:rsid w:val="004E1B99"/>
    <w:rsid w:val="005126EE"/>
    <w:rsid w:val="005459CF"/>
    <w:rsid w:val="00565287"/>
    <w:rsid w:val="00570318"/>
    <w:rsid w:val="00582B04"/>
    <w:rsid w:val="005A1B2C"/>
    <w:rsid w:val="005A456A"/>
    <w:rsid w:val="005F6D10"/>
    <w:rsid w:val="00621F97"/>
    <w:rsid w:val="006A3BF6"/>
    <w:rsid w:val="0070163C"/>
    <w:rsid w:val="007055F9"/>
    <w:rsid w:val="00756CD7"/>
    <w:rsid w:val="00764561"/>
    <w:rsid w:val="00770603"/>
    <w:rsid w:val="00774453"/>
    <w:rsid w:val="0078135F"/>
    <w:rsid w:val="007A04E6"/>
    <w:rsid w:val="007A360C"/>
    <w:rsid w:val="007F7D1F"/>
    <w:rsid w:val="00802D0F"/>
    <w:rsid w:val="00815000"/>
    <w:rsid w:val="00871D30"/>
    <w:rsid w:val="008735F9"/>
    <w:rsid w:val="008B389F"/>
    <w:rsid w:val="008B4381"/>
    <w:rsid w:val="008D48C0"/>
    <w:rsid w:val="008D6CF6"/>
    <w:rsid w:val="00926A27"/>
    <w:rsid w:val="00951BF4"/>
    <w:rsid w:val="009A46B9"/>
    <w:rsid w:val="009A7950"/>
    <w:rsid w:val="00A11CEE"/>
    <w:rsid w:val="00A31249"/>
    <w:rsid w:val="00A43062"/>
    <w:rsid w:val="00A76E7C"/>
    <w:rsid w:val="00AC31F1"/>
    <w:rsid w:val="00AC78AE"/>
    <w:rsid w:val="00AF0B6F"/>
    <w:rsid w:val="00B30F14"/>
    <w:rsid w:val="00B54629"/>
    <w:rsid w:val="00BA0205"/>
    <w:rsid w:val="00BA3E40"/>
    <w:rsid w:val="00BA60BF"/>
    <w:rsid w:val="00BB22A2"/>
    <w:rsid w:val="00BF0333"/>
    <w:rsid w:val="00BF1BAC"/>
    <w:rsid w:val="00C0248E"/>
    <w:rsid w:val="00C462F0"/>
    <w:rsid w:val="00C95D5A"/>
    <w:rsid w:val="00C97C1A"/>
    <w:rsid w:val="00CA7FB9"/>
    <w:rsid w:val="00D21A0C"/>
    <w:rsid w:val="00D3694E"/>
    <w:rsid w:val="00D4327E"/>
    <w:rsid w:val="00D6174A"/>
    <w:rsid w:val="00D815C4"/>
    <w:rsid w:val="00D8553B"/>
    <w:rsid w:val="00DA1E6F"/>
    <w:rsid w:val="00DD1AE5"/>
    <w:rsid w:val="00DD69BA"/>
    <w:rsid w:val="00DF6958"/>
    <w:rsid w:val="00E05AE7"/>
    <w:rsid w:val="00E15770"/>
    <w:rsid w:val="00E34466"/>
    <w:rsid w:val="00E7780B"/>
    <w:rsid w:val="00EE44F0"/>
    <w:rsid w:val="00F16B7D"/>
    <w:rsid w:val="00F25AFB"/>
    <w:rsid w:val="00F55FDD"/>
    <w:rsid w:val="00F57824"/>
    <w:rsid w:val="00F63661"/>
    <w:rsid w:val="00F90D1E"/>
    <w:rsid w:val="00F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0B7CD"/>
  <w15:docId w15:val="{1308BF3D-B14D-4534-B367-EBF48710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15770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5770"/>
  </w:style>
  <w:style w:type="paragraph" w:styleId="Pta">
    <w:name w:val="footer"/>
    <w:basedOn w:val="Normlny"/>
    <w:link w:val="Pta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770"/>
  </w:style>
  <w:style w:type="paragraph" w:styleId="Normlnywebov">
    <w:name w:val="Normal (Web)"/>
    <w:basedOn w:val="Normlny"/>
    <w:uiPriority w:val="99"/>
    <w:unhideWhenUsed/>
    <w:rsid w:val="00E1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3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3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5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EA8C3-7CEB-422A-BB8E-6D900274E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Trnavska univerzita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TRUNI</dc:creator>
  <cp:lastModifiedBy>Tibenská Zuzana</cp:lastModifiedBy>
  <cp:revision>7</cp:revision>
  <dcterms:created xsi:type="dcterms:W3CDTF">2026-04-23T06:27:00Z</dcterms:created>
  <dcterms:modified xsi:type="dcterms:W3CDTF">2026-05-11T07:37:00Z</dcterms:modified>
</cp:coreProperties>
</file>