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E7A6" w14:textId="77777777" w:rsidR="00326C45" w:rsidRPr="00AE4B36" w:rsidRDefault="00326C45" w:rsidP="00326C45">
      <w:pPr>
        <w:pStyle w:val="Normlnywebov"/>
        <w:spacing w:after="0" w:afterAutospacing="0"/>
        <w:jc w:val="both"/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</w:pPr>
      <w:r w:rsidRPr="00AE4B36">
        <w:rPr>
          <w:rFonts w:ascii="Barlow" w:hAnsi="Barlow"/>
          <w:b/>
          <w:bCs/>
          <w:color w:val="00B050"/>
          <w:sz w:val="28"/>
          <w:szCs w:val="28"/>
          <w:u w:val="single"/>
        </w:rPr>
        <w:t xml:space="preserve">Anglický jazyk – začiatočník I. - </w:t>
      </w:r>
      <w:r w:rsidRPr="00AE4B36"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  <w:t>(3.ročný vzdelávací program)</w:t>
      </w:r>
    </w:p>
    <w:p w14:paraId="04FB786A" w14:textId="77777777" w:rsidR="00326C45" w:rsidRDefault="00326C45" w:rsidP="00326C45">
      <w:pPr>
        <w:pStyle w:val="Normlnywebov"/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</w:pPr>
      <w:r w:rsidRPr="004709DC"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  <w:t xml:space="preserve">Poplatok za kurz: </w:t>
      </w:r>
      <w:r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  <w:t>150</w:t>
      </w:r>
      <w:r w:rsidRPr="004709DC"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  <w:t xml:space="preserve"> €, invalidní dôchodcovia a dôchodcovia nad 65 rokov – </w:t>
      </w:r>
      <w:r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  <w:t>130</w:t>
      </w:r>
      <w:r w:rsidRPr="004709DC"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  <w:t xml:space="preserve"> €</w:t>
      </w:r>
    </w:p>
    <w:p w14:paraId="126D4188" w14:textId="02F0626B" w:rsidR="00465F5F" w:rsidRDefault="00465F5F" w:rsidP="00985F4E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DB2044">
        <w:rPr>
          <w:rFonts w:ascii="Barlow" w:hAnsi="Barlow" w:cs="Open Sans"/>
        </w:rPr>
        <w:t>Miesto konania</w:t>
      </w:r>
      <w:r w:rsidR="00985F4E">
        <w:rPr>
          <w:rFonts w:ascii="Barlow" w:hAnsi="Barlow" w:cs="Open Sans"/>
        </w:rPr>
        <w:t xml:space="preserve"> výučby</w:t>
      </w:r>
      <w:r w:rsidRPr="00DB2044">
        <w:rPr>
          <w:rFonts w:ascii="Barlow" w:hAnsi="Barlow" w:cs="Open Sans"/>
        </w:rPr>
        <w:t xml:space="preserve">: </w:t>
      </w:r>
      <w:r>
        <w:rPr>
          <w:rFonts w:ascii="Barlow" w:hAnsi="Barlow" w:cs="Open Sans"/>
        </w:rPr>
        <w:t xml:space="preserve">Rektorát TU, </w:t>
      </w:r>
      <w:r w:rsidR="00985F4E">
        <w:rPr>
          <w:rFonts w:ascii="Barlow" w:hAnsi="Barlow" w:cs="Open Sans"/>
        </w:rPr>
        <w:t>Hornopotočná 23, Trnava</w:t>
      </w:r>
    </w:p>
    <w:p w14:paraId="465A511A" w14:textId="77777777" w:rsidR="00FD0000" w:rsidRDefault="00B74E4F" w:rsidP="00925F4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DB2044">
        <w:rPr>
          <w:rFonts w:ascii="Barlow" w:hAnsi="Barlow" w:cs="Open Sans"/>
        </w:rPr>
        <w:t>Predpokladaný čas výučby:</w:t>
      </w:r>
      <w:r w:rsidR="002F09D1">
        <w:rPr>
          <w:rFonts w:ascii="Barlow" w:hAnsi="Barlow" w:cs="Open Sans"/>
        </w:rPr>
        <w:t xml:space="preserve"> 1. skupina: </w:t>
      </w:r>
      <w:r>
        <w:rPr>
          <w:rFonts w:ascii="Barlow" w:hAnsi="Barlow" w:cs="Open Sans"/>
          <w:b/>
          <w:bCs/>
        </w:rPr>
        <w:t>piat</w:t>
      </w:r>
      <w:r w:rsidRPr="00CB0F35">
        <w:rPr>
          <w:rFonts w:ascii="Barlow" w:hAnsi="Barlow" w:cs="Open Sans"/>
          <w:b/>
          <w:bCs/>
        </w:rPr>
        <w:t>ok 1</w:t>
      </w:r>
      <w:r>
        <w:rPr>
          <w:rFonts w:ascii="Barlow" w:hAnsi="Barlow" w:cs="Open Sans"/>
          <w:b/>
          <w:bCs/>
        </w:rPr>
        <w:t>6</w:t>
      </w:r>
      <w:r w:rsidRPr="00CB0F35">
        <w:rPr>
          <w:rFonts w:ascii="Barlow" w:hAnsi="Barlow" w:cs="Open Sans"/>
          <w:b/>
          <w:bCs/>
        </w:rPr>
        <w:t>:</w:t>
      </w:r>
      <w:r>
        <w:rPr>
          <w:rFonts w:ascii="Barlow" w:hAnsi="Barlow" w:cs="Open Sans"/>
          <w:b/>
          <w:bCs/>
        </w:rPr>
        <w:t>4</w:t>
      </w:r>
      <w:r w:rsidRPr="00CB0F35">
        <w:rPr>
          <w:rFonts w:ascii="Barlow" w:hAnsi="Barlow" w:cs="Open Sans"/>
          <w:b/>
          <w:bCs/>
        </w:rPr>
        <w:t>0-1</w:t>
      </w:r>
      <w:r>
        <w:rPr>
          <w:rFonts w:ascii="Barlow" w:hAnsi="Barlow" w:cs="Open Sans"/>
          <w:b/>
          <w:bCs/>
        </w:rPr>
        <w:t>8</w:t>
      </w:r>
      <w:r w:rsidRPr="00CB0F35">
        <w:rPr>
          <w:rFonts w:ascii="Barlow" w:hAnsi="Barlow" w:cs="Open Sans"/>
          <w:b/>
          <w:bCs/>
        </w:rPr>
        <w:t>:</w:t>
      </w:r>
      <w:r>
        <w:rPr>
          <w:rFonts w:ascii="Barlow" w:hAnsi="Barlow" w:cs="Open Sans"/>
          <w:b/>
          <w:bCs/>
        </w:rPr>
        <w:t>1</w:t>
      </w:r>
      <w:r w:rsidRPr="00CB0F35">
        <w:rPr>
          <w:rFonts w:ascii="Barlow" w:hAnsi="Barlow" w:cs="Open Sans"/>
          <w:b/>
          <w:bCs/>
        </w:rPr>
        <w:t>0</w:t>
      </w:r>
      <w:r>
        <w:rPr>
          <w:rFonts w:ascii="Barlow" w:hAnsi="Barlow" w:cs="Open Sans"/>
          <w:b/>
          <w:bCs/>
        </w:rPr>
        <w:t xml:space="preserve"> hod.</w:t>
      </w:r>
      <w:r w:rsidR="002F09D1">
        <w:rPr>
          <w:rFonts w:ascii="Barlow" w:hAnsi="Barlow" w:cs="Open Sans"/>
          <w:b/>
          <w:bCs/>
        </w:rPr>
        <w:t xml:space="preserve">, </w:t>
      </w:r>
    </w:p>
    <w:p w14:paraId="2176DB0E" w14:textId="26A7F0E3" w:rsidR="00A34248" w:rsidRPr="00A34248" w:rsidRDefault="00FD0000" w:rsidP="00925F4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FD0000">
        <w:rPr>
          <w:rFonts w:ascii="Barlow" w:hAnsi="Barlow" w:cs="Open Sans"/>
        </w:rPr>
        <w:t xml:space="preserve">                                                           </w:t>
      </w:r>
      <w:r w:rsidR="002F09D1" w:rsidRPr="00FD0000">
        <w:rPr>
          <w:rFonts w:ascii="Barlow" w:hAnsi="Barlow" w:cs="Open Sans"/>
        </w:rPr>
        <w:t>2. skupina:</w:t>
      </w:r>
      <w:r w:rsidR="002F09D1">
        <w:rPr>
          <w:rFonts w:ascii="Barlow" w:hAnsi="Barlow" w:cs="Open Sans"/>
          <w:b/>
          <w:bCs/>
        </w:rPr>
        <w:t xml:space="preserve"> </w:t>
      </w:r>
      <w:r>
        <w:rPr>
          <w:rFonts w:ascii="Barlow" w:hAnsi="Barlow" w:cs="Open Sans"/>
          <w:b/>
          <w:bCs/>
        </w:rPr>
        <w:t xml:space="preserve">termín bude známy </w:t>
      </w:r>
      <w:r w:rsidR="002F09D1">
        <w:rPr>
          <w:rFonts w:ascii="Barlow" w:hAnsi="Barlow" w:cs="Open Sans"/>
          <w:b/>
          <w:bCs/>
        </w:rPr>
        <w:t xml:space="preserve">v priebehu mesiaca jún </w:t>
      </w:r>
    </w:p>
    <w:p w14:paraId="178675B3" w14:textId="5A06B376" w:rsidR="000D2451" w:rsidRPr="00985F4E" w:rsidRDefault="000D2451" w:rsidP="00985F4E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3E473B53" w14:textId="3ADF0D35" w:rsidR="00326C45" w:rsidRPr="004709DC" w:rsidRDefault="00326C45" w:rsidP="00326C45">
      <w:pPr>
        <w:pStyle w:val="Normlnywebov"/>
        <w:spacing w:before="0" w:beforeAutospacing="0" w:after="0" w:afterAutospacing="0"/>
        <w:jc w:val="both"/>
        <w:rPr>
          <w:rFonts w:ascii="Barlow" w:hAnsi="Barlow"/>
          <w:b/>
          <w:sz w:val="28"/>
          <w:szCs w:val="28"/>
        </w:rPr>
      </w:pPr>
      <w:r w:rsidRPr="004709DC">
        <w:rPr>
          <w:rFonts w:ascii="Barlow" w:hAnsi="Barlow"/>
          <w:b/>
          <w:sz w:val="28"/>
          <w:szCs w:val="28"/>
        </w:rPr>
        <w:t>Počet študentov minimálne 15, maximálne 15</w:t>
      </w:r>
      <w:r w:rsidR="00036C7E">
        <w:rPr>
          <w:rFonts w:ascii="Barlow" w:hAnsi="Barlow"/>
          <w:b/>
          <w:sz w:val="28"/>
          <w:szCs w:val="28"/>
        </w:rPr>
        <w:t xml:space="preserve"> – otvárajú sa 2 skupiny</w:t>
      </w:r>
    </w:p>
    <w:p w14:paraId="4DBBA2B2" w14:textId="77777777" w:rsidR="00326C45" w:rsidRDefault="00326C45" w:rsidP="00326C45">
      <w:pPr>
        <w:pStyle w:val="Normlnywebov"/>
        <w:spacing w:before="0" w:beforeAutospacing="0" w:after="0" w:afterAutospacing="0"/>
        <w:jc w:val="both"/>
        <w:rPr>
          <w:rFonts w:ascii="Barlow" w:hAnsi="Barlow"/>
          <w:sz w:val="26"/>
          <w:szCs w:val="26"/>
        </w:rPr>
      </w:pPr>
      <w:r w:rsidRPr="00092AB4">
        <w:rPr>
          <w:rFonts w:ascii="Barlow" w:hAnsi="Barlow"/>
          <w:sz w:val="26"/>
          <w:szCs w:val="26"/>
        </w:rPr>
        <w:t xml:space="preserve">Počas vzdelávacieho kurzu anglického jazyka sa poslucháč naučí porozumieť, hovoriť, písať a čítať v cudzom jazyku tak, aby sa dokázal jednoduchým spôsobom dorozumieť v bežných situáciách v krajinách, v ktorých sa daným jazykom hovorí. </w:t>
      </w:r>
    </w:p>
    <w:p w14:paraId="296C237A" w14:textId="77777777" w:rsidR="00D61906" w:rsidRPr="00092AB4" w:rsidRDefault="00D61906" w:rsidP="00326C45">
      <w:pPr>
        <w:pStyle w:val="Normlnywebov"/>
        <w:spacing w:before="0" w:beforeAutospacing="0" w:after="0" w:afterAutospacing="0"/>
        <w:jc w:val="both"/>
        <w:rPr>
          <w:rFonts w:ascii="Barlow" w:hAnsi="Barlow"/>
          <w:sz w:val="26"/>
          <w:szCs w:val="26"/>
        </w:rPr>
      </w:pPr>
    </w:p>
    <w:p w14:paraId="325D6274" w14:textId="48F74DE8" w:rsidR="00326C45" w:rsidRPr="00B94499" w:rsidRDefault="00326C45" w:rsidP="00326C45">
      <w:pPr>
        <w:spacing w:line="276" w:lineRule="auto"/>
        <w:rPr>
          <w:b/>
          <w:color w:val="FF0000"/>
          <w:sz w:val="24"/>
          <w:szCs w:val="24"/>
        </w:rPr>
      </w:pPr>
      <w:r w:rsidRPr="004709DC">
        <w:rPr>
          <w:rFonts w:ascii="Barlow" w:hAnsi="Barlow"/>
          <w:b/>
          <w:bCs/>
          <w:sz w:val="28"/>
          <w:szCs w:val="28"/>
        </w:rPr>
        <w:t>Kurz je určený pre úplných začiatočníkov</w:t>
      </w:r>
      <w:r w:rsidR="00BD04E7">
        <w:rPr>
          <w:rFonts w:ascii="Barlow" w:hAnsi="Barlow"/>
          <w:b/>
          <w:bCs/>
          <w:sz w:val="28"/>
          <w:szCs w:val="28"/>
        </w:rPr>
        <w:t xml:space="preserve">, </w:t>
      </w:r>
      <w:r w:rsidR="0039741C">
        <w:rPr>
          <w:rFonts w:ascii="Barlow" w:hAnsi="Barlow"/>
          <w:b/>
          <w:bCs/>
          <w:sz w:val="28"/>
          <w:szCs w:val="28"/>
        </w:rPr>
        <w:t>teda aj študenti, ktorí majú určité znalosti z anglického jazyka a prihlásia sa,</w:t>
      </w:r>
      <w:r w:rsidR="00FA0549">
        <w:rPr>
          <w:rFonts w:ascii="Barlow" w:hAnsi="Barlow"/>
          <w:b/>
          <w:bCs/>
          <w:sz w:val="28"/>
          <w:szCs w:val="28"/>
        </w:rPr>
        <w:t xml:space="preserve"> budú musieť akceptovať začiatočnícky kurz.</w:t>
      </w:r>
    </w:p>
    <w:p w14:paraId="09CA5052" w14:textId="77777777" w:rsidR="00326C45" w:rsidRPr="00640044" w:rsidRDefault="00326C45" w:rsidP="006A0519">
      <w:pPr>
        <w:pStyle w:val="Normlnywebov"/>
        <w:jc w:val="both"/>
        <w:rPr>
          <w:rFonts w:ascii="Barlow" w:hAnsi="Barlow"/>
          <w:b/>
          <w:bCs/>
          <w:color w:val="000000" w:themeColor="text1"/>
          <w:sz w:val="28"/>
          <w:szCs w:val="28"/>
          <w:u w:val="single"/>
        </w:rPr>
      </w:pPr>
      <w:r w:rsidRPr="00B94499">
        <w:rPr>
          <w:rFonts w:ascii="Barlow" w:hAnsi="Barlow"/>
          <w:b/>
          <w:bCs/>
          <w:sz w:val="28"/>
          <w:szCs w:val="28"/>
        </w:rPr>
        <w:t>V prípade, ak bude akceptovaná prihláška a uchádzač uhradí poplatok za štúdium, prihláška sa stáva záväznou a nebude možné uchádzačovi poplatok vrátiť.</w:t>
      </w:r>
    </w:p>
    <w:p w14:paraId="52CF122E" w14:textId="77777777" w:rsidR="00185253" w:rsidRDefault="00185253" w:rsidP="006A0519">
      <w:pPr>
        <w:jc w:val="both"/>
      </w:pPr>
    </w:p>
    <w:sectPr w:rsidR="00185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4695C"/>
    <w:multiLevelType w:val="hybridMultilevel"/>
    <w:tmpl w:val="77021A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01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45"/>
    <w:rsid w:val="00036C7E"/>
    <w:rsid w:val="000839A2"/>
    <w:rsid w:val="000C02A4"/>
    <w:rsid w:val="000D2451"/>
    <w:rsid w:val="001775F0"/>
    <w:rsid w:val="00185253"/>
    <w:rsid w:val="002F09D1"/>
    <w:rsid w:val="00326C45"/>
    <w:rsid w:val="00355DBC"/>
    <w:rsid w:val="00366715"/>
    <w:rsid w:val="00394441"/>
    <w:rsid w:val="0039741C"/>
    <w:rsid w:val="00465F5F"/>
    <w:rsid w:val="004A5A37"/>
    <w:rsid w:val="004D6700"/>
    <w:rsid w:val="00535D77"/>
    <w:rsid w:val="006A0519"/>
    <w:rsid w:val="006D1ED6"/>
    <w:rsid w:val="0080184B"/>
    <w:rsid w:val="00925F4B"/>
    <w:rsid w:val="00985F4E"/>
    <w:rsid w:val="009E3F36"/>
    <w:rsid w:val="00A34248"/>
    <w:rsid w:val="00B21C00"/>
    <w:rsid w:val="00B74E4F"/>
    <w:rsid w:val="00BD04E7"/>
    <w:rsid w:val="00CD70DD"/>
    <w:rsid w:val="00D61906"/>
    <w:rsid w:val="00EA014E"/>
    <w:rsid w:val="00F2626D"/>
    <w:rsid w:val="00FA0549"/>
    <w:rsid w:val="00FD0000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56DC"/>
  <w15:chartTrackingRefBased/>
  <w15:docId w15:val="{843AC928-F76F-4993-852F-3CBE517D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6C45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6C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26C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26C4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26C4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26C4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26C4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26C4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26C4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26C4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6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26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26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26C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26C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26C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26C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26C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26C4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26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326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26C4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326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26C4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326C4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26C4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326C4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26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26C4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26C45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rsid w:val="0032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856</Characters>
  <Application>Microsoft Office Word</Application>
  <DocSecurity>0</DocSecurity>
  <Lines>7</Lines>
  <Paragraphs>2</Paragraphs>
  <ScaleCrop>false</ScaleCrop>
  <Company>Truni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Tibenská Zuzana</dc:creator>
  <cp:keywords/>
  <dc:description/>
  <cp:lastModifiedBy>Tibenská Zuzana</cp:lastModifiedBy>
  <cp:revision>22</cp:revision>
  <dcterms:created xsi:type="dcterms:W3CDTF">2025-05-13T08:27:00Z</dcterms:created>
  <dcterms:modified xsi:type="dcterms:W3CDTF">2025-05-19T08:28:00Z</dcterms:modified>
</cp:coreProperties>
</file>