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5C" w:rsidRPr="0051497E" w:rsidRDefault="0051497E">
      <w:pPr>
        <w:rPr>
          <w:b/>
          <w:sz w:val="26"/>
          <w:szCs w:val="26"/>
        </w:rPr>
      </w:pPr>
      <w:r w:rsidRPr="0051497E">
        <w:rPr>
          <w:b/>
          <w:sz w:val="26"/>
          <w:szCs w:val="26"/>
        </w:rPr>
        <w:t>Tabuľka: Mesačné sadzby študentov</w:t>
      </w:r>
      <w:r w:rsidR="00915712">
        <w:rPr>
          <w:b/>
          <w:sz w:val="26"/>
          <w:szCs w:val="26"/>
        </w:rPr>
        <w:t xml:space="preserve"> pre akademický rok 2017/2018</w:t>
      </w:r>
      <w:bookmarkStart w:id="0" w:name="_GoBack"/>
      <w:bookmarkEnd w:id="0"/>
    </w:p>
    <w:p w:rsidR="0051497E" w:rsidRDefault="0051497E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410"/>
        <w:gridCol w:w="2126"/>
        <w:gridCol w:w="2268"/>
      </w:tblGrid>
      <w:tr w:rsidR="0051497E" w:rsidRPr="0051497E" w:rsidTr="00242867">
        <w:tc>
          <w:tcPr>
            <w:tcW w:w="13858" w:type="dxa"/>
            <w:gridSpan w:val="6"/>
            <w:shd w:val="clear" w:color="auto" w:fill="FFFF00"/>
          </w:tcPr>
          <w:p w:rsidR="0051497E" w:rsidRPr="0051497E" w:rsidRDefault="0051497E">
            <w:pPr>
              <w:rPr>
                <w:b/>
                <w:sz w:val="30"/>
                <w:szCs w:val="30"/>
              </w:rPr>
            </w:pPr>
            <w:r w:rsidRPr="0051497E">
              <w:rPr>
                <w:b/>
                <w:sz w:val="30"/>
                <w:szCs w:val="30"/>
              </w:rPr>
              <w:t>Mobility študentov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Skupiny prijímajúcich krajín</w:t>
            </w:r>
          </w:p>
        </w:tc>
        <w:tc>
          <w:tcPr>
            <w:tcW w:w="2693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Krajiny</w:t>
            </w:r>
          </w:p>
        </w:tc>
        <w:tc>
          <w:tcPr>
            <w:tcW w:w="2126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</w:p>
        </w:tc>
        <w:tc>
          <w:tcPr>
            <w:tcW w:w="2410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 pre poberateľov sociálneho štipendia</w:t>
            </w:r>
          </w:p>
        </w:tc>
        <w:tc>
          <w:tcPr>
            <w:tcW w:w="2126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</w:t>
            </w:r>
          </w:p>
        </w:tc>
        <w:tc>
          <w:tcPr>
            <w:tcW w:w="2268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 so sociálnym štipendiom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>
            <w:r>
              <w:t>Skupina 1 – Krajiny programu s vysokými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Rakúsko, Dánsko, Fínsko, Francúzsko, Írsko, Taliansko, Lichtenštajnsko, Nórsko, Švédsko, Spojené kráľovstvo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490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640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640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2 – Krajiny programu so strednými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Belgicko, Chorvátsko, Česká republika, Cyprus,, Nemecko, Grécko, Island, Luxembursko, Holandsko, Portugalsko, Slovinsko, Španielsko, Turecko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570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3 – Krajiny programu s nízkymi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Bulharsko, Estónsko, Maďarsko, Lotyšsko, Litva, Malta, Poľsko, Rumunsko, Slovensko, FYROM-Macedónsko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500</w:t>
            </w:r>
          </w:p>
        </w:tc>
      </w:tr>
    </w:tbl>
    <w:p w:rsidR="0051497E" w:rsidRDefault="0051497E"/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 poberajúci sociálne štipendium majú nárok na ďalší príspevok nad úroveň grantov na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štúdium vo výške 150€/mesiac.</w:t>
      </w:r>
    </w:p>
    <w:p w:rsidR="0051497E" w:rsidRDefault="0051497E" w:rsidP="0051497E">
      <w:pPr>
        <w:spacing w:after="0" w:line="240" w:lineRule="auto"/>
        <w:jc w:val="both"/>
        <w:rPr>
          <w:sz w:val="24"/>
          <w:szCs w:val="24"/>
        </w:rPr>
      </w:pPr>
    </w:p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Študenti, ktorí idú na stáž majú nárok na príspevok nad úroveň grantov na štúdium vo výške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100€/mesiac. Neplatí to pre študentov poberajúcich sociálne štipendium.</w:t>
      </w:r>
      <w:r w:rsidRPr="0051497E">
        <w:rPr>
          <w:sz w:val="24"/>
          <w:szCs w:val="24"/>
        </w:rPr>
        <w:cr/>
      </w:r>
    </w:p>
    <w:sectPr w:rsidR="0051497E" w:rsidRPr="0051497E" w:rsidSect="00514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E"/>
    <w:rsid w:val="00222246"/>
    <w:rsid w:val="00242867"/>
    <w:rsid w:val="002D5A4F"/>
    <w:rsid w:val="0051497E"/>
    <w:rsid w:val="00773A71"/>
    <w:rsid w:val="009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32D"/>
  <w15:docId w15:val="{3E6B2199-19F3-4CC4-91E2-DC7B140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Filipová Eva</cp:lastModifiedBy>
  <cp:revision>3</cp:revision>
  <cp:lastPrinted>2017-09-06T07:26:00Z</cp:lastPrinted>
  <dcterms:created xsi:type="dcterms:W3CDTF">2017-09-06T07:25:00Z</dcterms:created>
  <dcterms:modified xsi:type="dcterms:W3CDTF">2017-09-06T07:30:00Z</dcterms:modified>
</cp:coreProperties>
</file>